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5C5" w:rsidRDefault="00E655C5">
      <w:pPr>
        <w:pStyle w:val="a8"/>
      </w:pPr>
    </w:p>
    <w:p w:rsidR="00E655C5" w:rsidRDefault="00EB46A4">
      <w:pPr>
        <w:spacing w:after="160"/>
        <w:rPr>
          <w:rFonts w:hAnsi="宋体"/>
          <w:sz w:val="24"/>
          <w:szCs w:val="24"/>
        </w:rPr>
      </w:pPr>
      <w:r>
        <w:rPr>
          <w:rFonts w:hAnsi="宋体"/>
          <w:sz w:val="24"/>
          <w:szCs w:val="24"/>
        </w:rPr>
        <w:t>合同登记编号：</w:t>
      </w:r>
      <w:r>
        <w:rPr>
          <w:rFonts w:hAnsi="宋体" w:hint="eastAsia"/>
          <w:sz w:val="24"/>
          <w:szCs w:val="24"/>
          <w:u w:val="single"/>
        </w:rPr>
        <w:t xml:space="preserve">                     </w:t>
      </w:r>
      <w:r>
        <w:rPr>
          <w:rFonts w:hAnsi="宋体" w:hint="eastAsia"/>
          <w:sz w:val="24"/>
          <w:szCs w:val="24"/>
        </w:rPr>
        <w:t xml:space="preserve"> </w:t>
      </w:r>
    </w:p>
    <w:p w:rsidR="00E655C5" w:rsidRDefault="00E655C5">
      <w:pPr>
        <w:spacing w:after="160"/>
        <w:rPr>
          <w:rFonts w:hAnsi="宋体"/>
          <w:sz w:val="32"/>
          <w:szCs w:val="32"/>
        </w:rPr>
      </w:pPr>
    </w:p>
    <w:p w:rsidR="00E655C5" w:rsidRDefault="00EB46A4">
      <w:pPr>
        <w:spacing w:after="160"/>
        <w:jc w:val="center"/>
        <w:rPr>
          <w:rFonts w:hAnsi="宋体"/>
          <w:b/>
          <w:sz w:val="52"/>
          <w:szCs w:val="52"/>
        </w:rPr>
      </w:pPr>
      <w:r>
        <w:rPr>
          <w:rFonts w:hAnsi="宋体" w:hint="eastAsia"/>
          <w:b/>
          <w:sz w:val="52"/>
          <w:szCs w:val="52"/>
        </w:rPr>
        <w:t>产品</w:t>
      </w:r>
      <w:r>
        <w:rPr>
          <w:rFonts w:hAnsi="宋体"/>
          <w:b/>
          <w:sz w:val="52"/>
          <w:szCs w:val="52"/>
        </w:rPr>
        <w:t>认证合同</w:t>
      </w:r>
    </w:p>
    <w:p w:rsidR="00E655C5" w:rsidRDefault="00E655C5">
      <w:pPr>
        <w:spacing w:after="160"/>
        <w:jc w:val="center"/>
        <w:rPr>
          <w:rFonts w:hAnsi="宋体"/>
          <w:b/>
        </w:rPr>
      </w:pPr>
    </w:p>
    <w:p w:rsidR="00E655C5" w:rsidRDefault="00EB46A4">
      <w:pPr>
        <w:spacing w:after="160"/>
        <w:jc w:val="center"/>
        <w:rPr>
          <w:rFonts w:hAnsi="宋体"/>
          <w:sz w:val="72"/>
          <w:szCs w:val="72"/>
        </w:rPr>
      </w:pPr>
      <w:r>
        <w:rPr>
          <w:rFonts w:hAnsi="宋体"/>
          <w:noProof/>
          <w:sz w:val="72"/>
          <w:szCs w:val="72"/>
        </w:rPr>
        <w:drawing>
          <wp:inline distT="0" distB="0" distL="0" distR="0">
            <wp:extent cx="1851660" cy="1479550"/>
            <wp:effectExtent l="0" t="0" r="0" b="6350"/>
            <wp:docPr id="2" name="图片 2" descr="d:\Documents\Tencent Files\2930813796\FileRecv\log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ocuments\Tencent Files\2930813796\FileRecv\logo2(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852045" cy="1479916"/>
                    </a:xfrm>
                    <a:prstGeom prst="rect">
                      <a:avLst/>
                    </a:prstGeom>
                    <a:noFill/>
                    <a:ln>
                      <a:noFill/>
                    </a:ln>
                  </pic:spPr>
                </pic:pic>
              </a:graphicData>
            </a:graphic>
          </wp:inline>
        </w:drawing>
      </w:r>
    </w:p>
    <w:p w:rsidR="00E655C5" w:rsidRDefault="00E655C5">
      <w:pPr>
        <w:spacing w:after="160"/>
        <w:jc w:val="center"/>
        <w:rPr>
          <w:rFonts w:hAnsi="宋体"/>
        </w:rPr>
      </w:pPr>
    </w:p>
    <w:p w:rsidR="00E655C5" w:rsidRDefault="00EB46A4">
      <w:pPr>
        <w:snapToGrid w:val="0"/>
        <w:spacing w:after="160" w:line="480" w:lineRule="auto"/>
        <w:ind w:firstLine="1484"/>
        <w:rPr>
          <w:rFonts w:hAnsi="宋体"/>
          <w:b/>
          <w:sz w:val="32"/>
          <w:szCs w:val="32"/>
          <w:u w:val="single"/>
        </w:rPr>
      </w:pPr>
      <w:r>
        <w:rPr>
          <w:rFonts w:hAnsi="宋体"/>
          <w:b/>
          <w:sz w:val="32"/>
          <w:szCs w:val="32"/>
        </w:rPr>
        <w:t>委托方</w:t>
      </w:r>
      <w:r>
        <w:rPr>
          <w:rFonts w:hAnsi="宋体" w:hint="eastAsia"/>
          <w:b/>
          <w:sz w:val="32"/>
          <w:szCs w:val="32"/>
        </w:rPr>
        <w:t>（甲方）</w:t>
      </w:r>
      <w:r>
        <w:rPr>
          <w:rFonts w:hAnsi="宋体"/>
          <w:b/>
          <w:sz w:val="32"/>
          <w:szCs w:val="32"/>
        </w:rPr>
        <w:t>：</w:t>
      </w:r>
      <w:r>
        <w:rPr>
          <w:rFonts w:hAnsi="宋体"/>
          <w:b/>
          <w:sz w:val="32"/>
          <w:szCs w:val="32"/>
          <w:u w:val="single"/>
        </w:rPr>
        <w:t xml:space="preserve">     </w:t>
      </w:r>
      <w:r w:rsidR="00B05BCE">
        <w:rPr>
          <w:rFonts w:hAnsi="宋体"/>
          <w:b/>
          <w:sz w:val="32"/>
          <w:szCs w:val="32"/>
          <w:u w:val="single"/>
        </w:rPr>
        <w:t xml:space="preserve">                    </w:t>
      </w:r>
      <w:r>
        <w:rPr>
          <w:rFonts w:hAnsi="宋体"/>
          <w:b/>
          <w:sz w:val="32"/>
          <w:szCs w:val="32"/>
          <w:u w:val="single"/>
        </w:rPr>
        <w:t xml:space="preserve">     </w:t>
      </w:r>
    </w:p>
    <w:p w:rsidR="00E655C5" w:rsidRDefault="00EB46A4">
      <w:pPr>
        <w:snapToGrid w:val="0"/>
        <w:spacing w:after="160" w:line="480" w:lineRule="auto"/>
        <w:ind w:firstLine="1484"/>
        <w:rPr>
          <w:rFonts w:hAnsi="宋体"/>
          <w:b/>
          <w:sz w:val="32"/>
          <w:szCs w:val="32"/>
          <w:u w:val="single"/>
        </w:rPr>
      </w:pPr>
      <w:r>
        <w:rPr>
          <w:rFonts w:hAnsi="宋体"/>
          <w:b/>
          <w:sz w:val="32"/>
          <w:szCs w:val="32"/>
        </w:rPr>
        <w:t>地</w:t>
      </w:r>
      <w:r>
        <w:rPr>
          <w:rFonts w:hAnsi="宋体"/>
          <w:b/>
          <w:sz w:val="32"/>
          <w:szCs w:val="32"/>
        </w:rPr>
        <w:t xml:space="preserve">  </w:t>
      </w:r>
      <w:r>
        <w:rPr>
          <w:rFonts w:hAnsi="宋体"/>
          <w:b/>
          <w:sz w:val="32"/>
          <w:szCs w:val="32"/>
        </w:rPr>
        <w:t>址：</w:t>
      </w:r>
      <w:r>
        <w:rPr>
          <w:rFonts w:hAnsi="宋体"/>
          <w:b/>
          <w:sz w:val="32"/>
          <w:szCs w:val="32"/>
        </w:rPr>
        <w:t xml:space="preserve"> </w:t>
      </w:r>
      <w:r>
        <w:rPr>
          <w:rFonts w:hAnsi="宋体"/>
          <w:b/>
          <w:sz w:val="32"/>
          <w:szCs w:val="32"/>
          <w:u w:val="single"/>
        </w:rPr>
        <w:t xml:space="preserve"> </w:t>
      </w:r>
      <w:r w:rsidR="00B05BCE">
        <w:rPr>
          <w:rFonts w:hAnsi="宋体"/>
          <w:b/>
          <w:sz w:val="32"/>
          <w:szCs w:val="32"/>
          <w:u w:val="single"/>
        </w:rPr>
        <w:t xml:space="preserve">                                   </w:t>
      </w:r>
      <w:r>
        <w:rPr>
          <w:rFonts w:hAnsi="宋体" w:hint="eastAsia"/>
          <w:b/>
          <w:sz w:val="32"/>
          <w:szCs w:val="32"/>
          <w:u w:val="single"/>
        </w:rPr>
        <w:t xml:space="preserve">   </w:t>
      </w:r>
    </w:p>
    <w:p w:rsidR="00E655C5" w:rsidRDefault="00EB46A4">
      <w:pPr>
        <w:snapToGrid w:val="0"/>
        <w:spacing w:after="160" w:line="480" w:lineRule="auto"/>
        <w:ind w:firstLine="1484"/>
        <w:rPr>
          <w:rFonts w:hAnsi="宋体"/>
          <w:b/>
          <w:sz w:val="32"/>
          <w:szCs w:val="32"/>
        </w:rPr>
      </w:pPr>
      <w:r>
        <w:rPr>
          <w:rFonts w:hAnsi="宋体"/>
          <w:b/>
          <w:sz w:val="32"/>
          <w:szCs w:val="32"/>
        </w:rPr>
        <w:t>联系电话：</w:t>
      </w:r>
      <w:r>
        <w:rPr>
          <w:rFonts w:hAnsi="宋体"/>
          <w:b/>
          <w:sz w:val="32"/>
          <w:szCs w:val="32"/>
          <w:u w:val="single"/>
        </w:rPr>
        <w:t xml:space="preserve"> </w:t>
      </w:r>
      <w:r>
        <w:rPr>
          <w:rFonts w:hAnsi="宋体" w:hint="eastAsia"/>
          <w:b/>
          <w:sz w:val="32"/>
          <w:szCs w:val="32"/>
          <w:u w:val="single"/>
        </w:rPr>
        <w:t xml:space="preserve">                         </w:t>
      </w:r>
    </w:p>
    <w:p w:rsidR="00E655C5" w:rsidRDefault="00EB46A4">
      <w:pPr>
        <w:snapToGrid w:val="0"/>
        <w:spacing w:after="160" w:line="480" w:lineRule="auto"/>
        <w:ind w:firstLine="1484"/>
        <w:rPr>
          <w:rFonts w:hAnsi="宋体"/>
          <w:b/>
          <w:sz w:val="32"/>
          <w:szCs w:val="32"/>
        </w:rPr>
      </w:pPr>
      <w:r>
        <w:rPr>
          <w:rFonts w:hAnsi="宋体"/>
          <w:b/>
          <w:sz w:val="32"/>
          <w:szCs w:val="32"/>
        </w:rPr>
        <w:t>审核方</w:t>
      </w:r>
      <w:r>
        <w:rPr>
          <w:rFonts w:hAnsi="宋体" w:hint="eastAsia"/>
          <w:b/>
          <w:sz w:val="32"/>
          <w:szCs w:val="32"/>
        </w:rPr>
        <w:t>（乙方）</w:t>
      </w:r>
      <w:r>
        <w:rPr>
          <w:rFonts w:hAnsi="宋体"/>
          <w:b/>
          <w:sz w:val="32"/>
          <w:szCs w:val="32"/>
        </w:rPr>
        <w:t>：</w:t>
      </w:r>
      <w:r>
        <w:rPr>
          <w:rFonts w:hAnsi="宋体"/>
          <w:b/>
          <w:sz w:val="32"/>
          <w:szCs w:val="32"/>
          <w:u w:val="thick"/>
        </w:rPr>
        <w:t xml:space="preserve"> </w:t>
      </w:r>
      <w:r>
        <w:rPr>
          <w:rFonts w:hAnsi="宋体" w:hint="eastAsia"/>
          <w:b/>
          <w:sz w:val="32"/>
          <w:szCs w:val="32"/>
          <w:u w:val="thick"/>
        </w:rPr>
        <w:t>远卓</w:t>
      </w:r>
      <w:r>
        <w:rPr>
          <w:rFonts w:hAnsi="宋体"/>
          <w:b/>
          <w:sz w:val="32"/>
          <w:szCs w:val="32"/>
          <w:u w:val="thick"/>
        </w:rPr>
        <w:t>检验认证有限公司</w:t>
      </w:r>
      <w:r>
        <w:rPr>
          <w:rFonts w:hAnsi="宋体" w:hint="eastAsia"/>
          <w:b/>
          <w:sz w:val="32"/>
          <w:szCs w:val="32"/>
          <w:u w:val="thick"/>
        </w:rPr>
        <w:t xml:space="preserve">      </w:t>
      </w:r>
    </w:p>
    <w:p w:rsidR="00E655C5" w:rsidRDefault="00EB46A4">
      <w:pPr>
        <w:snapToGrid w:val="0"/>
        <w:spacing w:after="160" w:line="480" w:lineRule="auto"/>
        <w:ind w:firstLine="1484"/>
        <w:rPr>
          <w:rFonts w:hAnsi="宋体"/>
          <w:b/>
          <w:sz w:val="32"/>
          <w:szCs w:val="32"/>
          <w:u w:val="single"/>
        </w:rPr>
      </w:pPr>
      <w:r>
        <w:rPr>
          <w:rFonts w:hAnsi="宋体"/>
          <w:b/>
          <w:sz w:val="32"/>
          <w:szCs w:val="32"/>
        </w:rPr>
        <w:t>地</w:t>
      </w:r>
      <w:r>
        <w:rPr>
          <w:rFonts w:hAnsi="宋体"/>
          <w:b/>
          <w:sz w:val="32"/>
          <w:szCs w:val="32"/>
        </w:rPr>
        <w:t xml:space="preserve">  </w:t>
      </w:r>
      <w:r>
        <w:rPr>
          <w:rFonts w:hAnsi="宋体"/>
          <w:b/>
          <w:sz w:val="32"/>
          <w:szCs w:val="32"/>
        </w:rPr>
        <w:t>址：</w:t>
      </w:r>
      <w:r>
        <w:rPr>
          <w:rFonts w:hAnsi="宋体"/>
          <w:b/>
          <w:sz w:val="32"/>
          <w:szCs w:val="32"/>
          <w:u w:val="thick"/>
        </w:rPr>
        <w:t xml:space="preserve"> </w:t>
      </w:r>
      <w:r>
        <w:rPr>
          <w:rFonts w:ascii="宋体" w:hAnsi="宋体" w:hint="eastAsia"/>
          <w:b/>
          <w:sz w:val="32"/>
          <w:szCs w:val="32"/>
          <w:u w:val="thick"/>
        </w:rPr>
        <w:t>福州市台江区江滨西大道三迪联邦大厦</w:t>
      </w:r>
      <w:r>
        <w:rPr>
          <w:rFonts w:ascii="宋体" w:hAnsi="宋体" w:hint="eastAsia"/>
          <w:b/>
          <w:sz w:val="32"/>
          <w:szCs w:val="32"/>
          <w:u w:val="thick"/>
        </w:rPr>
        <w:t>1810</w:t>
      </w:r>
      <w:r>
        <w:rPr>
          <w:rFonts w:ascii="宋体" w:hAnsi="宋体" w:hint="eastAsia"/>
          <w:b/>
          <w:sz w:val="32"/>
          <w:szCs w:val="32"/>
          <w:u w:val="thick"/>
        </w:rPr>
        <w:t>室</w:t>
      </w:r>
      <w:r>
        <w:rPr>
          <w:rFonts w:hAnsi="宋体"/>
          <w:b/>
          <w:sz w:val="32"/>
          <w:szCs w:val="32"/>
          <w:u w:val="thick"/>
        </w:rPr>
        <w:t xml:space="preserve">  </w:t>
      </w:r>
    </w:p>
    <w:p w:rsidR="00E655C5" w:rsidRDefault="00EB46A4">
      <w:pPr>
        <w:snapToGrid w:val="0"/>
        <w:spacing w:after="160" w:line="480" w:lineRule="auto"/>
        <w:ind w:firstLine="1484"/>
        <w:rPr>
          <w:rFonts w:hAnsi="宋体"/>
          <w:b/>
          <w:sz w:val="32"/>
          <w:szCs w:val="32"/>
        </w:rPr>
      </w:pPr>
      <w:r>
        <w:rPr>
          <w:rFonts w:hAnsi="宋体"/>
          <w:b/>
          <w:sz w:val="32"/>
          <w:szCs w:val="32"/>
        </w:rPr>
        <w:t>联系电话：</w:t>
      </w:r>
      <w:r>
        <w:rPr>
          <w:rFonts w:hAnsi="宋体"/>
          <w:b/>
          <w:sz w:val="32"/>
          <w:szCs w:val="32"/>
          <w:u w:val="single"/>
        </w:rPr>
        <w:t xml:space="preserve">  </w:t>
      </w:r>
      <w:r>
        <w:rPr>
          <w:rFonts w:hAnsi="宋体" w:hint="eastAsia"/>
          <w:b/>
          <w:sz w:val="32"/>
          <w:szCs w:val="32"/>
          <w:u w:val="single"/>
        </w:rPr>
        <w:t>15305919827</w:t>
      </w:r>
      <w:r>
        <w:rPr>
          <w:rFonts w:hAnsi="宋体"/>
          <w:b/>
          <w:sz w:val="32"/>
          <w:szCs w:val="32"/>
          <w:u w:val="single"/>
        </w:rPr>
        <w:t xml:space="preserve">       </w:t>
      </w:r>
      <w:r>
        <w:rPr>
          <w:rFonts w:hAnsi="宋体" w:hint="eastAsia"/>
          <w:b/>
          <w:sz w:val="32"/>
          <w:szCs w:val="32"/>
          <w:u w:val="single"/>
        </w:rPr>
        <w:t xml:space="preserve">     </w:t>
      </w:r>
      <w:r>
        <w:rPr>
          <w:rFonts w:hAnsi="宋体"/>
          <w:b/>
          <w:sz w:val="32"/>
          <w:szCs w:val="32"/>
          <w:u w:val="single"/>
        </w:rPr>
        <w:t xml:space="preserve"> </w:t>
      </w:r>
      <w:r>
        <w:br w:type="page"/>
      </w:r>
    </w:p>
    <w:p w:rsidR="00E655C5" w:rsidRDefault="00EB46A4">
      <w:pPr>
        <w:spacing w:line="300" w:lineRule="auto"/>
        <w:ind w:firstLineChars="196" w:firstLine="472"/>
        <w:rPr>
          <w:rFonts w:hAnsi="宋体"/>
          <w:b/>
          <w:sz w:val="24"/>
          <w:szCs w:val="24"/>
        </w:rPr>
      </w:pPr>
      <w:r>
        <w:rPr>
          <w:rFonts w:hAnsi="宋体"/>
          <w:b/>
          <w:sz w:val="24"/>
          <w:szCs w:val="24"/>
        </w:rPr>
        <w:lastRenderedPageBreak/>
        <w:t>依据《</w:t>
      </w:r>
      <w:r>
        <w:rPr>
          <w:rFonts w:hAnsi="宋体" w:hint="eastAsia"/>
          <w:b/>
          <w:sz w:val="24"/>
          <w:szCs w:val="24"/>
        </w:rPr>
        <w:t>中华人民共和国民法典</w:t>
      </w:r>
      <w:r>
        <w:rPr>
          <w:rFonts w:hAnsi="宋体"/>
          <w:b/>
          <w:sz w:val="24"/>
          <w:szCs w:val="24"/>
        </w:rPr>
        <w:t>》之规定，甲乙双方就管理体系认证项目，经平等协商，在真实、充分地表达各自意愿的基础上，签订本合同，双方共同遵守履行。双方确认，在签订本合同之前，已经充分知悉并了解本合同全部定义、条款之内容。</w:t>
      </w:r>
    </w:p>
    <w:p w:rsidR="00E655C5" w:rsidRDefault="00EB46A4">
      <w:pPr>
        <w:pStyle w:val="af0"/>
        <w:numPr>
          <w:ilvl w:val="0"/>
          <w:numId w:val="1"/>
        </w:numPr>
        <w:spacing w:line="300" w:lineRule="auto"/>
        <w:rPr>
          <w:rFonts w:hAnsi="宋体"/>
          <w:b/>
          <w:sz w:val="28"/>
          <w:szCs w:val="28"/>
        </w:rPr>
      </w:pPr>
      <w:r>
        <w:rPr>
          <w:rFonts w:hAnsi="宋体"/>
          <w:b/>
          <w:sz w:val="28"/>
          <w:szCs w:val="28"/>
        </w:rPr>
        <w:t>管理体系认证项目的内容和要求</w:t>
      </w:r>
    </w:p>
    <w:p w:rsidR="00E655C5" w:rsidRDefault="00EB46A4">
      <w:pPr>
        <w:snapToGrid w:val="0"/>
        <w:spacing w:line="300" w:lineRule="auto"/>
        <w:ind w:firstLine="240"/>
        <w:rPr>
          <w:rFonts w:hAnsi="宋体"/>
          <w:sz w:val="24"/>
          <w:szCs w:val="24"/>
        </w:rPr>
      </w:pPr>
      <w:r>
        <w:rPr>
          <w:rFonts w:ascii="宋体" w:hAnsi="宋体"/>
          <w:sz w:val="24"/>
          <w:szCs w:val="24"/>
        </w:rPr>
        <w:t>1</w:t>
      </w:r>
      <w:r>
        <w:rPr>
          <w:rFonts w:hAnsi="宋体"/>
          <w:sz w:val="24"/>
          <w:szCs w:val="24"/>
        </w:rPr>
        <w:t>.</w:t>
      </w:r>
      <w:r>
        <w:rPr>
          <w:rFonts w:hAnsi="宋体"/>
          <w:sz w:val="24"/>
          <w:szCs w:val="24"/>
        </w:rPr>
        <w:t>甲方按照</w:t>
      </w:r>
    </w:p>
    <w:p w:rsidR="00E655C5" w:rsidRDefault="00EB46A4">
      <w:pPr>
        <w:snapToGrid w:val="0"/>
        <w:spacing w:line="300" w:lineRule="auto"/>
        <w:ind w:left="479" w:right="422"/>
        <w:jc w:val="left"/>
        <w:rPr>
          <w:rFonts w:hAnsi="宋体"/>
          <w:spacing w:val="-2"/>
          <w:sz w:val="24"/>
          <w:szCs w:val="24"/>
        </w:rPr>
      </w:pPr>
      <w:r>
        <w:rPr>
          <w:rFonts w:ascii="宋体" w:hAnsi="宋体" w:hint="eastAsia"/>
          <w:spacing w:val="-2"/>
          <w:sz w:val="24"/>
          <w:szCs w:val="24"/>
        </w:rPr>
        <w:t>☑</w:t>
      </w:r>
      <w:r>
        <w:rPr>
          <w:rFonts w:ascii="宋体" w:hAnsi="宋体" w:hint="eastAsia"/>
          <w:spacing w:val="-2"/>
          <w:sz w:val="24"/>
          <w:szCs w:val="24"/>
        </w:rPr>
        <w:t xml:space="preserve"> </w:t>
      </w:r>
      <w:r>
        <w:rPr>
          <w:rFonts w:ascii="宋体" w:hAnsi="宋体" w:hint="eastAsia"/>
          <w:spacing w:val="-2"/>
          <w:sz w:val="24"/>
          <w:szCs w:val="24"/>
        </w:rPr>
        <w:t>产品认证</w:t>
      </w:r>
    </w:p>
    <w:p w:rsidR="00E655C5" w:rsidRDefault="00EB46A4">
      <w:pPr>
        <w:snapToGrid w:val="0"/>
        <w:spacing w:line="300" w:lineRule="auto"/>
        <w:ind w:left="479" w:right="422"/>
        <w:jc w:val="left"/>
        <w:rPr>
          <w:rFonts w:hAnsi="宋体"/>
          <w:spacing w:val="-2"/>
          <w:sz w:val="24"/>
          <w:szCs w:val="24"/>
        </w:rPr>
      </w:pPr>
      <w:r>
        <w:rPr>
          <w:rFonts w:ascii="宋体" w:hAnsi="宋体" w:hint="eastAsia"/>
          <w:spacing w:val="-2"/>
          <w:sz w:val="24"/>
          <w:szCs w:val="24"/>
        </w:rPr>
        <w:t>□</w:t>
      </w:r>
      <w:r>
        <w:rPr>
          <w:rFonts w:hAnsi="宋体"/>
          <w:spacing w:val="-2"/>
          <w:sz w:val="24"/>
          <w:szCs w:val="24"/>
        </w:rPr>
        <w:t>其他</w:t>
      </w:r>
      <w:r>
        <w:rPr>
          <w:rFonts w:hAnsi="宋体"/>
          <w:spacing w:val="-2"/>
          <w:sz w:val="24"/>
          <w:szCs w:val="24"/>
          <w:u w:val="single"/>
        </w:rPr>
        <w:t xml:space="preserve">                        </w:t>
      </w:r>
      <w:r>
        <w:rPr>
          <w:rFonts w:hAnsi="宋体"/>
          <w:spacing w:val="-2"/>
          <w:sz w:val="24"/>
          <w:szCs w:val="24"/>
        </w:rPr>
        <w:t>标准建立管理体系，乙方根据上述标准对甲方进行认证审核。</w:t>
      </w:r>
    </w:p>
    <w:p w:rsidR="00E655C5" w:rsidRDefault="00EB46A4">
      <w:pPr>
        <w:snapToGrid w:val="0"/>
        <w:spacing w:line="300" w:lineRule="auto"/>
        <w:ind w:firstLine="240"/>
        <w:rPr>
          <w:rFonts w:ascii="宋体" w:hAnsi="宋体"/>
          <w:sz w:val="24"/>
          <w:szCs w:val="24"/>
        </w:rPr>
      </w:pPr>
      <w:r>
        <w:rPr>
          <w:rFonts w:ascii="宋体" w:hAnsi="宋体"/>
          <w:sz w:val="24"/>
          <w:szCs w:val="24"/>
        </w:rPr>
        <w:t xml:space="preserve">2. </w:t>
      </w:r>
      <w:r>
        <w:rPr>
          <w:rFonts w:ascii="宋体" w:hAnsi="宋体"/>
          <w:sz w:val="24"/>
          <w:szCs w:val="24"/>
        </w:rPr>
        <w:t>认证类型</w:t>
      </w:r>
      <w:r>
        <w:rPr>
          <w:rFonts w:ascii="宋体" w:hAnsi="宋体" w:hint="eastAsia"/>
          <w:sz w:val="24"/>
          <w:szCs w:val="24"/>
        </w:rPr>
        <w:t>:</w:t>
      </w:r>
      <w:r>
        <w:rPr>
          <w:rFonts w:ascii="宋体" w:hAnsi="宋体"/>
          <w:sz w:val="24"/>
          <w:szCs w:val="24"/>
        </w:rPr>
        <w:t xml:space="preserve"> </w:t>
      </w:r>
      <w:r>
        <w:rPr>
          <w:rFonts w:ascii="宋体" w:hAnsi="宋体" w:hint="eastAsia"/>
          <w:sz w:val="24"/>
          <w:szCs w:val="24"/>
        </w:rPr>
        <w:t>☑</w:t>
      </w:r>
      <w:r>
        <w:rPr>
          <w:rFonts w:ascii="宋体" w:hAnsi="宋体"/>
          <w:sz w:val="24"/>
          <w:szCs w:val="24"/>
        </w:rPr>
        <w:t>初次认证</w:t>
      </w:r>
      <w:r>
        <w:rPr>
          <w:rFonts w:ascii="宋体" w:hAnsi="宋体"/>
          <w:sz w:val="24"/>
          <w:szCs w:val="24"/>
        </w:rPr>
        <w:t xml:space="preserve">  </w:t>
      </w:r>
      <w:r>
        <w:rPr>
          <w:rFonts w:ascii="宋体" w:hAnsi="宋体" w:hint="eastAsia"/>
          <w:sz w:val="24"/>
          <w:szCs w:val="24"/>
        </w:rPr>
        <w:t>□</w:t>
      </w:r>
      <w:r>
        <w:rPr>
          <w:rFonts w:ascii="宋体" w:hAnsi="宋体"/>
          <w:sz w:val="24"/>
          <w:szCs w:val="24"/>
        </w:rPr>
        <w:t>再认证</w:t>
      </w:r>
      <w:r>
        <w:rPr>
          <w:rFonts w:ascii="宋体" w:hAnsi="宋体"/>
          <w:sz w:val="24"/>
          <w:szCs w:val="24"/>
        </w:rPr>
        <w:t xml:space="preserve">  </w:t>
      </w:r>
      <w:r>
        <w:rPr>
          <w:rFonts w:ascii="宋体" w:hAnsi="宋体" w:hint="eastAsia"/>
          <w:spacing w:val="-2"/>
          <w:sz w:val="24"/>
          <w:szCs w:val="24"/>
        </w:rPr>
        <w:t>□</w:t>
      </w:r>
      <w:r>
        <w:rPr>
          <w:rFonts w:ascii="宋体" w:hAnsi="宋体"/>
          <w:sz w:val="24"/>
          <w:szCs w:val="24"/>
        </w:rPr>
        <w:t>其他</w:t>
      </w:r>
      <w:r>
        <w:rPr>
          <w:rFonts w:ascii="宋体" w:hAnsi="宋体"/>
          <w:sz w:val="24"/>
          <w:szCs w:val="24"/>
        </w:rPr>
        <w:t xml:space="preserve"> </w:t>
      </w:r>
      <w:r>
        <w:rPr>
          <w:rFonts w:ascii="宋体" w:hAnsi="宋体"/>
          <w:sz w:val="24"/>
          <w:szCs w:val="24"/>
          <w:u w:val="single"/>
        </w:rPr>
        <w:t xml:space="preserve">                                </w:t>
      </w:r>
    </w:p>
    <w:p w:rsidR="00E655C5" w:rsidRDefault="00EB46A4">
      <w:pPr>
        <w:snapToGrid w:val="0"/>
        <w:spacing w:line="300" w:lineRule="auto"/>
        <w:rPr>
          <w:rFonts w:ascii="宋体" w:hAnsi="宋体"/>
          <w:color w:val="FF0000"/>
          <w:sz w:val="24"/>
          <w:szCs w:val="24"/>
          <w:u w:val="single"/>
        </w:rPr>
      </w:pPr>
      <w:r>
        <w:rPr>
          <w:rFonts w:hAnsi="宋体"/>
          <w:b/>
          <w:sz w:val="24"/>
          <w:szCs w:val="24"/>
        </w:rPr>
        <w:t xml:space="preserve">  </w:t>
      </w:r>
      <w:r>
        <w:rPr>
          <w:rFonts w:ascii="宋体" w:hAnsi="宋体"/>
          <w:sz w:val="24"/>
          <w:szCs w:val="24"/>
        </w:rPr>
        <w:t>3.</w:t>
      </w:r>
      <w:r>
        <w:rPr>
          <w:rFonts w:ascii="宋体" w:hAnsi="宋体"/>
          <w:sz w:val="24"/>
          <w:szCs w:val="24"/>
        </w:rPr>
        <w:t>甲方</w:t>
      </w:r>
      <w:r>
        <w:rPr>
          <w:rFonts w:ascii="宋体" w:hAnsi="宋体" w:hint="eastAsia"/>
          <w:sz w:val="24"/>
          <w:szCs w:val="24"/>
        </w:rPr>
        <w:t>产品认证</w:t>
      </w:r>
      <w:r>
        <w:rPr>
          <w:rFonts w:ascii="宋体" w:hAnsi="宋体"/>
          <w:sz w:val="24"/>
          <w:szCs w:val="24"/>
        </w:rPr>
        <w:t>覆盖的</w:t>
      </w:r>
      <w:r>
        <w:rPr>
          <w:rFonts w:ascii="宋体" w:hAnsi="宋体"/>
          <w:color w:val="FF0000"/>
          <w:sz w:val="24"/>
          <w:szCs w:val="24"/>
        </w:rPr>
        <w:t>产品</w:t>
      </w:r>
      <w:r>
        <w:rPr>
          <w:rFonts w:ascii="宋体" w:hAnsi="宋体"/>
          <w:color w:val="FF0000"/>
          <w:sz w:val="24"/>
          <w:szCs w:val="24"/>
        </w:rPr>
        <w:t>/</w:t>
      </w:r>
      <w:r>
        <w:rPr>
          <w:rFonts w:ascii="宋体" w:hAnsi="宋体" w:hint="eastAsia"/>
          <w:color w:val="FF0000"/>
          <w:sz w:val="24"/>
          <w:szCs w:val="24"/>
        </w:rPr>
        <w:t>型号</w:t>
      </w:r>
      <w:r>
        <w:rPr>
          <w:rFonts w:ascii="宋体" w:hAnsi="宋体"/>
          <w:color w:val="FF0000"/>
          <w:sz w:val="24"/>
          <w:szCs w:val="24"/>
        </w:rPr>
        <w:t>/</w:t>
      </w:r>
      <w:r>
        <w:rPr>
          <w:rFonts w:ascii="宋体" w:hAnsi="宋体" w:hint="eastAsia"/>
          <w:color w:val="FF0000"/>
          <w:sz w:val="24"/>
          <w:szCs w:val="24"/>
        </w:rPr>
        <w:t>规格</w:t>
      </w:r>
      <w:r>
        <w:rPr>
          <w:rFonts w:ascii="宋体" w:hAnsi="宋体"/>
          <w:sz w:val="24"/>
          <w:szCs w:val="24"/>
        </w:rPr>
        <w:t>（颁发认证证书的范围将以审核最终确认范围为准）：</w:t>
      </w:r>
      <w:r>
        <w:rPr>
          <w:rFonts w:ascii="宋体" w:hAnsi="宋体"/>
          <w:sz w:val="24"/>
          <w:szCs w:val="24"/>
          <w:u w:val="single"/>
        </w:rPr>
        <w:t xml:space="preserve"> </w:t>
      </w:r>
      <w:r>
        <w:rPr>
          <w:rFonts w:ascii="宋体" w:hAnsi="宋体"/>
          <w:color w:val="FF0000"/>
          <w:sz w:val="24"/>
          <w:szCs w:val="24"/>
          <w:u w:val="single"/>
        </w:rPr>
        <w:t xml:space="preserve"> </w:t>
      </w:r>
    </w:p>
    <w:p w:rsidR="00E655C5" w:rsidRDefault="00EB46A4">
      <w:pPr>
        <w:snapToGrid w:val="0"/>
        <w:spacing w:line="300" w:lineRule="auto"/>
        <w:rPr>
          <w:rFonts w:ascii="宋体" w:hAnsi="宋体"/>
          <w:sz w:val="24"/>
          <w:szCs w:val="24"/>
          <w:u w:val="single"/>
        </w:rPr>
      </w:pPr>
      <w:r>
        <w:rPr>
          <w:rFonts w:ascii="宋体" w:hAnsi="宋体"/>
          <w:sz w:val="24"/>
          <w:szCs w:val="24"/>
          <w:u w:val="single"/>
        </w:rPr>
        <w:t xml:space="preserve">                                                                 </w:t>
      </w:r>
    </w:p>
    <w:p w:rsidR="00E655C5" w:rsidRDefault="00EB46A4">
      <w:pPr>
        <w:snapToGrid w:val="0"/>
        <w:spacing w:line="300" w:lineRule="auto"/>
        <w:rPr>
          <w:rFonts w:ascii="宋体" w:hAnsi="宋体"/>
          <w:sz w:val="24"/>
          <w:szCs w:val="24"/>
        </w:rPr>
      </w:pPr>
      <w:r>
        <w:rPr>
          <w:rFonts w:ascii="宋体" w:hAnsi="宋体"/>
          <w:sz w:val="24"/>
          <w:szCs w:val="24"/>
        </w:rPr>
        <w:t xml:space="preserve">  4.</w:t>
      </w:r>
      <w:r>
        <w:rPr>
          <w:rFonts w:ascii="宋体" w:hAnsi="宋体"/>
          <w:sz w:val="24"/>
          <w:szCs w:val="24"/>
        </w:rPr>
        <w:t>甲方覆盖部门</w:t>
      </w:r>
      <w:r>
        <w:rPr>
          <w:rFonts w:ascii="宋体" w:hAnsi="宋体"/>
          <w:sz w:val="24"/>
          <w:szCs w:val="24"/>
        </w:rPr>
        <w:t>/</w:t>
      </w:r>
      <w:r>
        <w:rPr>
          <w:rFonts w:ascii="宋体" w:hAnsi="宋体"/>
          <w:sz w:val="24"/>
          <w:szCs w:val="24"/>
        </w:rPr>
        <w:t>分场所</w:t>
      </w:r>
      <w:r>
        <w:rPr>
          <w:rFonts w:ascii="宋体" w:hAnsi="宋体"/>
          <w:sz w:val="24"/>
          <w:szCs w:val="24"/>
        </w:rPr>
        <w:t>/</w:t>
      </w:r>
      <w:r>
        <w:rPr>
          <w:rFonts w:ascii="宋体" w:hAnsi="宋体"/>
          <w:sz w:val="24"/>
          <w:szCs w:val="24"/>
        </w:rPr>
        <w:t>不在同一市、县的有</w:t>
      </w:r>
      <w:r>
        <w:rPr>
          <w:rFonts w:ascii="宋体" w:hAnsi="宋体"/>
          <w:sz w:val="24"/>
          <w:szCs w:val="24"/>
        </w:rPr>
        <w:t xml:space="preserve"> </w:t>
      </w:r>
      <w:r>
        <w:rPr>
          <w:rFonts w:ascii="宋体" w:hAnsi="宋体"/>
          <w:sz w:val="24"/>
          <w:szCs w:val="24"/>
          <w:u w:val="single"/>
        </w:rPr>
        <w:t xml:space="preserve">   </w:t>
      </w:r>
      <w:r>
        <w:rPr>
          <w:rFonts w:ascii="宋体" w:hAnsi="宋体" w:hint="eastAsia"/>
          <w:sz w:val="24"/>
          <w:szCs w:val="24"/>
          <w:u w:val="single"/>
        </w:rPr>
        <w:t>/</w:t>
      </w:r>
      <w:r>
        <w:rPr>
          <w:rFonts w:ascii="宋体" w:hAnsi="宋体"/>
          <w:sz w:val="24"/>
          <w:szCs w:val="24"/>
          <w:u w:val="single"/>
        </w:rPr>
        <w:t xml:space="preserve">    </w:t>
      </w:r>
      <w:r>
        <w:rPr>
          <w:rFonts w:ascii="宋体" w:hAnsi="宋体"/>
          <w:sz w:val="24"/>
          <w:szCs w:val="24"/>
        </w:rPr>
        <w:t xml:space="preserve"> </w:t>
      </w:r>
      <w:r>
        <w:rPr>
          <w:rFonts w:ascii="宋体" w:hAnsi="宋体"/>
          <w:sz w:val="24"/>
          <w:szCs w:val="24"/>
        </w:rPr>
        <w:t>处。</w:t>
      </w:r>
      <w:r>
        <w:rPr>
          <w:rFonts w:ascii="宋体" w:hAnsi="宋体"/>
          <w:sz w:val="24"/>
          <w:szCs w:val="24"/>
        </w:rPr>
        <w:t>[</w:t>
      </w:r>
      <w:r>
        <w:rPr>
          <w:rFonts w:ascii="宋体" w:hAnsi="宋体"/>
          <w:sz w:val="24"/>
          <w:szCs w:val="24"/>
        </w:rPr>
        <w:t>固定多场所（如</w:t>
      </w:r>
      <w:r>
        <w:rPr>
          <w:rFonts w:ascii="宋体" w:hAnsi="宋体"/>
          <w:sz w:val="24"/>
          <w:szCs w:val="24"/>
        </w:rPr>
        <w:t>XX</w:t>
      </w:r>
      <w:r>
        <w:rPr>
          <w:rFonts w:ascii="宋体" w:hAnsi="宋体"/>
          <w:sz w:val="24"/>
          <w:szCs w:val="24"/>
        </w:rPr>
        <w:t>分公司）临时现场（如工程项目部），流动场所（如运输线路），另行提供详细清单</w:t>
      </w:r>
      <w:r>
        <w:rPr>
          <w:rFonts w:ascii="宋体" w:hAnsi="宋体"/>
          <w:sz w:val="24"/>
          <w:szCs w:val="24"/>
        </w:rPr>
        <w:t>]</w:t>
      </w:r>
      <w:r>
        <w:rPr>
          <w:rFonts w:ascii="宋体" w:hAnsi="宋体"/>
          <w:sz w:val="24"/>
          <w:szCs w:val="24"/>
        </w:rPr>
        <w:t>。</w:t>
      </w:r>
    </w:p>
    <w:p w:rsidR="00E655C5" w:rsidRDefault="00EB46A4">
      <w:pPr>
        <w:snapToGrid w:val="0"/>
        <w:spacing w:line="300" w:lineRule="auto"/>
        <w:rPr>
          <w:rFonts w:ascii="宋体" w:hAnsi="宋体"/>
          <w:sz w:val="24"/>
          <w:szCs w:val="24"/>
          <w:u w:val="single"/>
        </w:rPr>
      </w:pPr>
      <w:r>
        <w:rPr>
          <w:rFonts w:ascii="宋体" w:hAnsi="宋体"/>
          <w:sz w:val="24"/>
          <w:szCs w:val="24"/>
        </w:rPr>
        <w:t>地点分别位于：</w:t>
      </w:r>
      <w:r>
        <w:rPr>
          <w:rFonts w:ascii="宋体" w:hAnsi="宋体"/>
          <w:sz w:val="24"/>
          <w:szCs w:val="24"/>
          <w:u w:val="single"/>
        </w:rPr>
        <w:t xml:space="preserve">                            </w:t>
      </w:r>
      <w:r>
        <w:rPr>
          <w:rFonts w:ascii="宋体" w:hAnsi="宋体" w:hint="eastAsia"/>
          <w:sz w:val="24"/>
          <w:szCs w:val="24"/>
          <w:u w:val="single"/>
        </w:rPr>
        <w:t>/</w:t>
      </w:r>
      <w:r>
        <w:rPr>
          <w:rFonts w:ascii="宋体" w:hAnsi="宋体"/>
          <w:sz w:val="24"/>
          <w:szCs w:val="24"/>
          <w:u w:val="single"/>
        </w:rPr>
        <w:t xml:space="preserve">                                     </w:t>
      </w:r>
    </w:p>
    <w:p w:rsidR="00E655C5" w:rsidRDefault="00EB46A4">
      <w:pPr>
        <w:snapToGrid w:val="0"/>
        <w:spacing w:line="300" w:lineRule="auto"/>
        <w:rPr>
          <w:rFonts w:ascii="宋体" w:hAnsi="宋体"/>
          <w:sz w:val="24"/>
          <w:szCs w:val="24"/>
          <w:u w:val="single"/>
        </w:rPr>
      </w:pPr>
      <w:r>
        <w:rPr>
          <w:rFonts w:ascii="宋体" w:hAnsi="宋体"/>
          <w:sz w:val="24"/>
          <w:szCs w:val="24"/>
        </w:rPr>
        <w:t xml:space="preserve">  5.</w:t>
      </w:r>
      <w:r>
        <w:rPr>
          <w:rFonts w:ascii="宋体" w:hAnsi="宋体"/>
          <w:color w:val="000000" w:themeColor="text1"/>
          <w:sz w:val="24"/>
          <w:szCs w:val="24"/>
        </w:rPr>
        <w:t>甲方</w:t>
      </w:r>
      <w:r>
        <w:rPr>
          <w:rFonts w:ascii="宋体" w:hAnsi="宋体" w:hint="eastAsia"/>
          <w:color w:val="000000" w:themeColor="text1"/>
          <w:sz w:val="24"/>
          <w:szCs w:val="24"/>
        </w:rPr>
        <w:t>组织员工总数</w:t>
      </w:r>
      <w:r>
        <w:rPr>
          <w:rFonts w:ascii="宋体" w:hAnsi="宋体" w:hint="eastAsia"/>
          <w:color w:val="000000" w:themeColor="text1"/>
          <w:sz w:val="24"/>
          <w:szCs w:val="24"/>
          <w:u w:val="single"/>
        </w:rPr>
        <w:t xml:space="preserve">             </w:t>
      </w:r>
      <w:r>
        <w:rPr>
          <w:rFonts w:ascii="宋体" w:hAnsi="宋体" w:hint="eastAsia"/>
          <w:color w:val="000000" w:themeColor="text1"/>
          <w:sz w:val="24"/>
          <w:szCs w:val="24"/>
        </w:rPr>
        <w:t>人</w:t>
      </w:r>
      <w:r>
        <w:rPr>
          <w:rFonts w:ascii="宋体" w:hAnsi="宋体" w:hint="eastAsia"/>
          <w:color w:val="000000" w:themeColor="text1"/>
          <w:sz w:val="24"/>
          <w:szCs w:val="24"/>
        </w:rPr>
        <w:t xml:space="preserve"> </w:t>
      </w:r>
      <w:r>
        <w:rPr>
          <w:rFonts w:ascii="宋体" w:hAnsi="宋体" w:hint="eastAsia"/>
          <w:sz w:val="24"/>
          <w:szCs w:val="24"/>
        </w:rPr>
        <w:t>,</w:t>
      </w:r>
      <w:r>
        <w:rPr>
          <w:rFonts w:ascii="宋体" w:hAnsi="宋体"/>
          <w:sz w:val="24"/>
          <w:szCs w:val="24"/>
        </w:rPr>
        <w:t>管理体系覆盖的总人数：</w:t>
      </w:r>
      <w:r>
        <w:rPr>
          <w:rFonts w:ascii="宋体" w:hAnsi="宋体"/>
          <w:sz w:val="24"/>
          <w:szCs w:val="24"/>
          <w:u w:val="single"/>
        </w:rPr>
        <w:t xml:space="preserve">                  </w:t>
      </w:r>
      <w:r>
        <w:rPr>
          <w:rFonts w:ascii="宋体" w:hAnsi="宋体" w:hint="eastAsia"/>
          <w:sz w:val="24"/>
          <w:szCs w:val="24"/>
        </w:rPr>
        <w:t>人。</w:t>
      </w:r>
    </w:p>
    <w:p w:rsidR="00E655C5" w:rsidRDefault="00EB46A4">
      <w:pPr>
        <w:snapToGrid w:val="0"/>
        <w:spacing w:line="300" w:lineRule="auto"/>
        <w:rPr>
          <w:rFonts w:ascii="宋体" w:hAnsi="宋体"/>
          <w:sz w:val="24"/>
          <w:szCs w:val="24"/>
        </w:rPr>
      </w:pPr>
      <w:r>
        <w:rPr>
          <w:rFonts w:ascii="宋体" w:hAnsi="宋体"/>
          <w:sz w:val="24"/>
          <w:szCs w:val="24"/>
        </w:rPr>
        <w:t xml:space="preserve">  6.</w:t>
      </w:r>
      <w:r>
        <w:rPr>
          <w:rFonts w:ascii="宋体" w:hAnsi="宋体"/>
          <w:sz w:val="24"/>
          <w:szCs w:val="24"/>
        </w:rPr>
        <w:t>甲方预计的现场审核日期为</w:t>
      </w:r>
      <w:r>
        <w:rPr>
          <w:rFonts w:ascii="宋体" w:hAnsi="宋体"/>
          <w:sz w:val="24"/>
          <w:szCs w:val="24"/>
          <w:u w:val="single"/>
        </w:rPr>
        <w:t xml:space="preserve">                   </w:t>
      </w:r>
      <w:r>
        <w:rPr>
          <w:rFonts w:ascii="宋体" w:hAnsi="宋体"/>
          <w:sz w:val="24"/>
          <w:szCs w:val="24"/>
        </w:rPr>
        <w:t>，现场认证审核日期最终以乙方安排确认的日期为准，乙方安排的日期应尽量满足甲方之需求。以双方最终协商一致的时间为准。甲方在乙方《审核计划》上的签字作为对合同履行时间及方式的确认。</w:t>
      </w:r>
    </w:p>
    <w:p w:rsidR="00E655C5" w:rsidRDefault="00EB46A4">
      <w:pPr>
        <w:snapToGrid w:val="0"/>
        <w:spacing w:line="300" w:lineRule="auto"/>
        <w:rPr>
          <w:rFonts w:ascii="宋体" w:hAnsi="宋体"/>
          <w:sz w:val="24"/>
          <w:szCs w:val="24"/>
        </w:rPr>
      </w:pPr>
      <w:r>
        <w:rPr>
          <w:rFonts w:ascii="宋体" w:hAnsi="宋体" w:hint="eastAsia"/>
          <w:sz w:val="24"/>
          <w:szCs w:val="24"/>
        </w:rPr>
        <w:t>二</w:t>
      </w:r>
      <w:r>
        <w:rPr>
          <w:rFonts w:ascii="宋体" w:hAnsi="宋体" w:hint="eastAsia"/>
          <w:b/>
          <w:sz w:val="28"/>
          <w:szCs w:val="28"/>
        </w:rPr>
        <w:t>、</w:t>
      </w:r>
      <w:r>
        <w:rPr>
          <w:rFonts w:ascii="宋体" w:hAnsi="宋体"/>
          <w:b/>
          <w:sz w:val="28"/>
          <w:szCs w:val="28"/>
        </w:rPr>
        <w:t>管理体系认证项目的实施：</w:t>
      </w:r>
    </w:p>
    <w:p w:rsidR="00E655C5" w:rsidRDefault="00EB46A4">
      <w:pPr>
        <w:snapToGrid w:val="0"/>
        <w:spacing w:line="300" w:lineRule="auto"/>
        <w:ind w:firstLine="218"/>
        <w:rPr>
          <w:rFonts w:ascii="宋体" w:hAnsi="宋体"/>
          <w:sz w:val="24"/>
          <w:szCs w:val="24"/>
        </w:rPr>
      </w:pPr>
      <w:r>
        <w:rPr>
          <w:rFonts w:ascii="宋体" w:hAnsi="宋体"/>
          <w:sz w:val="24"/>
          <w:szCs w:val="24"/>
        </w:rPr>
        <w:t>1.</w:t>
      </w:r>
      <w:r>
        <w:rPr>
          <w:rFonts w:ascii="宋体" w:hAnsi="宋体"/>
          <w:sz w:val="24"/>
          <w:szCs w:val="24"/>
        </w:rPr>
        <w:t>乙方按认证程序对甲方进行认证审核，在确认</w:t>
      </w:r>
      <w:r>
        <w:rPr>
          <w:rFonts w:ascii="宋体" w:hAnsi="宋体" w:hint="eastAsia"/>
          <w:sz w:val="24"/>
          <w:szCs w:val="24"/>
        </w:rPr>
        <w:t>产品认证</w:t>
      </w:r>
      <w:r>
        <w:rPr>
          <w:rFonts w:ascii="宋体" w:hAnsi="宋体"/>
          <w:sz w:val="24"/>
          <w:szCs w:val="24"/>
        </w:rPr>
        <w:t>符合合同约定的审核</w:t>
      </w:r>
      <w:r>
        <w:rPr>
          <w:rFonts w:ascii="宋体" w:hAnsi="宋体" w:hint="eastAsia"/>
          <w:sz w:val="24"/>
          <w:szCs w:val="24"/>
        </w:rPr>
        <w:t>依据</w:t>
      </w:r>
      <w:r>
        <w:rPr>
          <w:rFonts w:ascii="宋体" w:hAnsi="宋体"/>
          <w:sz w:val="24"/>
          <w:szCs w:val="24"/>
        </w:rPr>
        <w:t>后，为甲方办理认证注册，</w:t>
      </w:r>
      <w:r>
        <w:rPr>
          <w:rFonts w:ascii="宋体" w:hAnsi="宋体" w:hint="eastAsia"/>
          <w:sz w:val="24"/>
          <w:szCs w:val="24"/>
        </w:rPr>
        <w:t>颁发</w:t>
      </w:r>
      <w:r>
        <w:rPr>
          <w:rFonts w:ascii="宋体" w:hAnsi="宋体"/>
          <w:sz w:val="24"/>
          <w:szCs w:val="24"/>
        </w:rPr>
        <w:t>或换发</w:t>
      </w:r>
      <w:r>
        <w:rPr>
          <w:rFonts w:ascii="宋体" w:hAnsi="宋体" w:hint="eastAsia"/>
          <w:sz w:val="24"/>
          <w:szCs w:val="24"/>
        </w:rPr>
        <w:t>产品</w:t>
      </w:r>
      <w:r>
        <w:rPr>
          <w:rFonts w:ascii="宋体" w:hAnsi="宋体"/>
          <w:sz w:val="24"/>
          <w:szCs w:val="24"/>
        </w:rPr>
        <w:t>认证证书。证书有效期为发放之日起三年。</w:t>
      </w:r>
    </w:p>
    <w:p w:rsidR="00E655C5" w:rsidRDefault="00EB46A4">
      <w:pPr>
        <w:snapToGrid w:val="0"/>
        <w:spacing w:line="300" w:lineRule="auto"/>
        <w:ind w:firstLine="218"/>
        <w:rPr>
          <w:rFonts w:ascii="宋体" w:hAnsi="宋体"/>
          <w:sz w:val="24"/>
          <w:szCs w:val="24"/>
        </w:rPr>
      </w:pPr>
      <w:r>
        <w:rPr>
          <w:rFonts w:ascii="宋体" w:hAnsi="宋体"/>
          <w:sz w:val="24"/>
          <w:szCs w:val="24"/>
        </w:rPr>
        <w:t>2.</w:t>
      </w:r>
      <w:r>
        <w:rPr>
          <w:rFonts w:ascii="宋体" w:hAnsi="宋体"/>
          <w:sz w:val="24"/>
          <w:szCs w:val="24"/>
        </w:rPr>
        <w:t>认证审核过程（认证程序）包括：</w:t>
      </w:r>
    </w:p>
    <w:p w:rsidR="00E655C5" w:rsidRDefault="00EB46A4">
      <w:pPr>
        <w:snapToGrid w:val="0"/>
        <w:spacing w:line="300" w:lineRule="auto"/>
        <w:ind w:firstLine="218"/>
        <w:rPr>
          <w:rFonts w:ascii="宋体" w:hAnsi="宋体"/>
          <w:sz w:val="24"/>
          <w:szCs w:val="24"/>
        </w:rPr>
      </w:pPr>
      <w:r>
        <w:rPr>
          <w:rFonts w:ascii="宋体" w:hAnsi="宋体"/>
          <w:sz w:val="24"/>
          <w:szCs w:val="24"/>
        </w:rPr>
        <w:t>1</w:t>
      </w:r>
      <w:r>
        <w:rPr>
          <w:rFonts w:ascii="宋体" w:hAnsi="宋体"/>
          <w:sz w:val="24"/>
          <w:szCs w:val="24"/>
        </w:rPr>
        <w:t>）管理体系文件审核；</w:t>
      </w:r>
    </w:p>
    <w:p w:rsidR="00E655C5" w:rsidRDefault="00EB46A4">
      <w:pPr>
        <w:snapToGrid w:val="0"/>
        <w:spacing w:line="300" w:lineRule="auto"/>
        <w:ind w:firstLine="218"/>
        <w:rPr>
          <w:rFonts w:ascii="宋体" w:hAnsi="宋体"/>
          <w:sz w:val="24"/>
          <w:szCs w:val="24"/>
        </w:rPr>
      </w:pPr>
      <w:r>
        <w:rPr>
          <w:rFonts w:ascii="宋体" w:hAnsi="宋体"/>
          <w:sz w:val="24"/>
          <w:szCs w:val="24"/>
        </w:rPr>
        <w:t>2</w:t>
      </w:r>
      <w:r>
        <w:rPr>
          <w:rFonts w:ascii="宋体" w:hAnsi="宋体"/>
          <w:sz w:val="24"/>
          <w:szCs w:val="24"/>
        </w:rPr>
        <w:t>）现场审核。包括初审或再认证，及证书有效期内的监督审核；</w:t>
      </w:r>
    </w:p>
    <w:p w:rsidR="00E655C5" w:rsidRDefault="00EB46A4">
      <w:pPr>
        <w:snapToGrid w:val="0"/>
        <w:spacing w:line="300" w:lineRule="auto"/>
        <w:ind w:firstLine="218"/>
        <w:rPr>
          <w:rFonts w:ascii="宋体" w:hAnsi="宋体"/>
          <w:sz w:val="24"/>
          <w:szCs w:val="24"/>
        </w:rPr>
      </w:pPr>
      <w:r>
        <w:rPr>
          <w:rFonts w:ascii="宋体" w:hAnsi="宋体"/>
          <w:sz w:val="24"/>
          <w:szCs w:val="24"/>
        </w:rPr>
        <w:t>3</w:t>
      </w:r>
      <w:r>
        <w:rPr>
          <w:rFonts w:ascii="宋体" w:hAnsi="宋体"/>
          <w:sz w:val="24"/>
          <w:szCs w:val="24"/>
        </w:rPr>
        <w:t>）初审或再认证审核通过后的批准注册、</w:t>
      </w:r>
      <w:r>
        <w:rPr>
          <w:rFonts w:ascii="宋体" w:hAnsi="宋体" w:hint="eastAsia"/>
          <w:sz w:val="24"/>
          <w:szCs w:val="24"/>
        </w:rPr>
        <w:t>颁发</w:t>
      </w:r>
      <w:r>
        <w:rPr>
          <w:rFonts w:ascii="宋体" w:hAnsi="宋体"/>
          <w:sz w:val="24"/>
          <w:szCs w:val="24"/>
        </w:rPr>
        <w:t>认证证书。</w:t>
      </w:r>
    </w:p>
    <w:p w:rsidR="00E655C5" w:rsidRDefault="00EB46A4">
      <w:pPr>
        <w:snapToGrid w:val="0"/>
        <w:spacing w:line="300" w:lineRule="auto"/>
        <w:ind w:firstLine="218"/>
        <w:rPr>
          <w:rFonts w:ascii="宋体" w:hAnsi="宋体"/>
          <w:sz w:val="24"/>
          <w:szCs w:val="24"/>
        </w:rPr>
      </w:pPr>
      <w:r>
        <w:rPr>
          <w:rFonts w:ascii="宋体" w:hAnsi="宋体"/>
          <w:sz w:val="24"/>
          <w:szCs w:val="24"/>
        </w:rPr>
        <w:t>3.</w:t>
      </w:r>
      <w:r>
        <w:rPr>
          <w:rFonts w:ascii="宋体" w:hAnsi="宋体"/>
          <w:sz w:val="24"/>
          <w:szCs w:val="24"/>
        </w:rPr>
        <w:t>进行现场审核的时机及条件：</w:t>
      </w:r>
    </w:p>
    <w:p w:rsidR="00E655C5" w:rsidRDefault="00EB46A4">
      <w:pPr>
        <w:snapToGrid w:val="0"/>
        <w:spacing w:line="300" w:lineRule="auto"/>
        <w:ind w:firstLine="218"/>
        <w:rPr>
          <w:rFonts w:ascii="宋体" w:hAnsi="宋体"/>
          <w:sz w:val="24"/>
          <w:szCs w:val="24"/>
        </w:rPr>
      </w:pPr>
      <w:r>
        <w:rPr>
          <w:rFonts w:ascii="宋体" w:hAnsi="宋体"/>
          <w:sz w:val="24"/>
          <w:szCs w:val="24"/>
        </w:rPr>
        <w:t>1</w:t>
      </w:r>
      <w:r>
        <w:rPr>
          <w:rFonts w:ascii="宋体" w:hAnsi="宋体"/>
          <w:sz w:val="24"/>
          <w:szCs w:val="24"/>
        </w:rPr>
        <w:t>）初审：甲方向乙方提交的</w:t>
      </w:r>
      <w:r>
        <w:rPr>
          <w:rFonts w:ascii="宋体" w:hAnsi="宋体" w:hint="eastAsia"/>
          <w:sz w:val="24"/>
          <w:szCs w:val="24"/>
        </w:rPr>
        <w:t>产品认证</w:t>
      </w:r>
      <w:r>
        <w:rPr>
          <w:rFonts w:ascii="宋体" w:hAnsi="宋体"/>
          <w:sz w:val="24"/>
          <w:szCs w:val="24"/>
        </w:rPr>
        <w:t>文件，并保证体系有效运行不少于</w:t>
      </w:r>
      <w:r>
        <w:rPr>
          <w:rFonts w:ascii="宋体" w:hAnsi="宋体"/>
          <w:sz w:val="24"/>
          <w:szCs w:val="24"/>
        </w:rPr>
        <w:t>3</w:t>
      </w:r>
      <w:r>
        <w:rPr>
          <w:rFonts w:ascii="宋体" w:hAnsi="宋体"/>
          <w:sz w:val="24"/>
          <w:szCs w:val="24"/>
        </w:rPr>
        <w:t>个月；</w:t>
      </w:r>
    </w:p>
    <w:p w:rsidR="00E655C5" w:rsidRDefault="00EB46A4">
      <w:pPr>
        <w:snapToGrid w:val="0"/>
        <w:spacing w:line="300" w:lineRule="auto"/>
        <w:ind w:firstLine="218"/>
        <w:rPr>
          <w:rFonts w:ascii="宋体" w:hAnsi="宋体"/>
          <w:sz w:val="24"/>
          <w:szCs w:val="24"/>
        </w:rPr>
      </w:pPr>
      <w:r>
        <w:rPr>
          <w:rFonts w:ascii="宋体" w:hAnsi="宋体"/>
          <w:sz w:val="24"/>
          <w:szCs w:val="24"/>
        </w:rPr>
        <w:t>2</w:t>
      </w:r>
      <w:r>
        <w:rPr>
          <w:rFonts w:ascii="宋体" w:hAnsi="宋体"/>
          <w:sz w:val="24"/>
          <w:szCs w:val="24"/>
        </w:rPr>
        <w:t>）监督审核：第一次监督审核在初审第二阶段审核最后一天起第</w:t>
      </w:r>
      <w:r>
        <w:rPr>
          <w:rFonts w:ascii="宋体" w:hAnsi="宋体"/>
          <w:sz w:val="24"/>
          <w:szCs w:val="24"/>
        </w:rPr>
        <w:t>10-11</w:t>
      </w:r>
      <w:r>
        <w:rPr>
          <w:rFonts w:ascii="宋体" w:hAnsi="宋体"/>
          <w:sz w:val="24"/>
          <w:szCs w:val="24"/>
        </w:rPr>
        <w:t>个月内进行，</w:t>
      </w:r>
      <w:r>
        <w:rPr>
          <w:rFonts w:ascii="宋体" w:hAnsi="宋体"/>
          <w:sz w:val="24"/>
          <w:szCs w:val="24"/>
        </w:rPr>
        <w:t>最晚</w:t>
      </w:r>
    </w:p>
    <w:p w:rsidR="00E655C5" w:rsidRDefault="00EB46A4">
      <w:pPr>
        <w:snapToGrid w:val="0"/>
        <w:spacing w:line="300" w:lineRule="auto"/>
        <w:rPr>
          <w:rFonts w:ascii="宋体" w:hAnsi="宋体"/>
          <w:sz w:val="24"/>
          <w:szCs w:val="24"/>
        </w:rPr>
      </w:pPr>
      <w:r>
        <w:rPr>
          <w:rFonts w:ascii="宋体" w:hAnsi="宋体"/>
          <w:sz w:val="24"/>
          <w:szCs w:val="24"/>
        </w:rPr>
        <w:t>不得超过第</w:t>
      </w:r>
      <w:r>
        <w:rPr>
          <w:rFonts w:ascii="宋体" w:hAnsi="宋体"/>
          <w:sz w:val="24"/>
          <w:szCs w:val="24"/>
        </w:rPr>
        <w:t>12</w:t>
      </w:r>
      <w:r>
        <w:rPr>
          <w:rFonts w:ascii="宋体" w:hAnsi="宋体"/>
          <w:sz w:val="24"/>
          <w:szCs w:val="24"/>
        </w:rPr>
        <w:t>个月；第二次监督审核应在第二阶段</w:t>
      </w:r>
      <w:r>
        <w:rPr>
          <w:rFonts w:ascii="宋体" w:hAnsi="宋体" w:hint="eastAsia"/>
          <w:sz w:val="24"/>
          <w:szCs w:val="24"/>
        </w:rPr>
        <w:t>审核</w:t>
      </w:r>
      <w:r>
        <w:rPr>
          <w:rFonts w:ascii="宋体" w:hAnsi="宋体"/>
          <w:sz w:val="24"/>
          <w:szCs w:val="24"/>
        </w:rPr>
        <w:t>最后一天起</w:t>
      </w:r>
      <w:r>
        <w:rPr>
          <w:rFonts w:ascii="宋体" w:hAnsi="宋体"/>
          <w:sz w:val="24"/>
          <w:szCs w:val="24"/>
        </w:rPr>
        <w:t>24</w:t>
      </w:r>
      <w:r>
        <w:rPr>
          <w:rFonts w:ascii="宋体" w:hAnsi="宋体"/>
          <w:sz w:val="24"/>
          <w:szCs w:val="24"/>
        </w:rPr>
        <w:t>个月内进行；两次监督审核间隔时间不超过</w:t>
      </w:r>
      <w:r>
        <w:rPr>
          <w:rFonts w:ascii="宋体" w:hAnsi="宋体"/>
          <w:sz w:val="24"/>
          <w:szCs w:val="24"/>
        </w:rPr>
        <w:t>12</w:t>
      </w:r>
      <w:r>
        <w:rPr>
          <w:rFonts w:ascii="宋体" w:hAnsi="宋体"/>
          <w:sz w:val="24"/>
          <w:szCs w:val="24"/>
        </w:rPr>
        <w:t>个月。如甲方未按期接受乙方的监督审核，乙方将暂停甲方使用认证证书及标识。</w:t>
      </w:r>
    </w:p>
    <w:p w:rsidR="00E655C5" w:rsidRDefault="00EB46A4">
      <w:pPr>
        <w:snapToGrid w:val="0"/>
        <w:spacing w:line="300" w:lineRule="auto"/>
        <w:ind w:firstLine="218"/>
        <w:rPr>
          <w:rFonts w:ascii="宋体" w:hAnsi="宋体"/>
          <w:sz w:val="24"/>
          <w:szCs w:val="24"/>
        </w:rPr>
      </w:pPr>
      <w:r>
        <w:rPr>
          <w:rFonts w:ascii="宋体" w:hAnsi="宋体"/>
          <w:sz w:val="24"/>
          <w:szCs w:val="24"/>
        </w:rPr>
        <w:t>3</w:t>
      </w:r>
      <w:r>
        <w:rPr>
          <w:rFonts w:ascii="宋体" w:hAnsi="宋体"/>
          <w:sz w:val="24"/>
          <w:szCs w:val="24"/>
        </w:rPr>
        <w:t>）再认证：在证书三年有效期满前进行，甲方应至少在认证证书到期前三个月提出要求，并与乙方签订认证合同后进行再认证审核，甲方应确保符合认证的各种条件，以确保完成认证批准。因甲方未按期完成上述义务导致认证无法批准的，乙方不承担任何责任。如甲方未按期接受乙方的再认证审核，乙方将暂停甲方使用认证证书及标识。</w:t>
      </w:r>
    </w:p>
    <w:p w:rsidR="00E655C5" w:rsidRDefault="00EB46A4">
      <w:pPr>
        <w:spacing w:line="300" w:lineRule="auto"/>
        <w:rPr>
          <w:rFonts w:ascii="华文中宋" w:eastAsia="华文中宋" w:hAnsi="华文中宋"/>
          <w:b/>
          <w:sz w:val="24"/>
          <w:szCs w:val="24"/>
        </w:rPr>
      </w:pPr>
      <w:r>
        <w:rPr>
          <w:rFonts w:ascii="华文中宋" w:eastAsia="华文中宋" w:hAnsi="华文中宋"/>
          <w:b/>
          <w:sz w:val="28"/>
          <w:szCs w:val="28"/>
        </w:rPr>
        <w:lastRenderedPageBreak/>
        <w:t>三、费用及支付方式</w:t>
      </w:r>
      <w:r>
        <w:rPr>
          <w:rFonts w:ascii="华文中宋" w:eastAsia="华文中宋" w:hAnsi="华文中宋"/>
          <w:b/>
          <w:sz w:val="24"/>
          <w:szCs w:val="24"/>
        </w:rPr>
        <w:t>:</w:t>
      </w:r>
    </w:p>
    <w:p w:rsidR="00E655C5" w:rsidRDefault="00EB46A4">
      <w:pPr>
        <w:spacing w:line="360" w:lineRule="auto"/>
        <w:ind w:firstLineChars="100" w:firstLine="24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初次</w:t>
      </w:r>
      <w:r>
        <w:rPr>
          <w:rFonts w:ascii="宋体" w:hAnsi="宋体"/>
          <w:sz w:val="24"/>
        </w:rPr>
        <w:t>认证费</w:t>
      </w:r>
      <w:r>
        <w:rPr>
          <w:rFonts w:ascii="宋体" w:hAnsi="宋体" w:hint="eastAsia"/>
          <w:sz w:val="24"/>
        </w:rPr>
        <w:t>用</w:t>
      </w:r>
      <w:r>
        <w:rPr>
          <w:rFonts w:ascii="宋体" w:hAnsi="宋体"/>
          <w:sz w:val="24"/>
        </w:rPr>
        <w:t>：</w:t>
      </w:r>
      <w:r>
        <w:rPr>
          <w:rFonts w:ascii="宋体" w:hAnsi="宋体"/>
          <w:sz w:val="24"/>
        </w:rPr>
        <w:t xml:space="preserve"> </w:t>
      </w:r>
      <w:r>
        <w:rPr>
          <w:rFonts w:ascii="宋体" w:hAnsi="宋体" w:hint="eastAsia"/>
          <w:sz w:val="24"/>
        </w:rPr>
        <w:t xml:space="preserve"> </w:t>
      </w:r>
      <w:r>
        <w:rPr>
          <w:rFonts w:ascii="宋体" w:hAnsi="宋体"/>
          <w:sz w:val="24"/>
        </w:rPr>
        <w:t>￥</w:t>
      </w:r>
      <w:r>
        <w:rPr>
          <w:rFonts w:ascii="宋体" w:hAnsi="宋体"/>
          <w:sz w:val="24"/>
          <w:u w:val="single"/>
        </w:rPr>
        <w:t xml:space="preserve">  </w:t>
      </w:r>
      <w:r>
        <w:rPr>
          <w:rFonts w:ascii="宋体" w:hAnsi="宋体" w:hint="eastAsia"/>
          <w:sz w:val="24"/>
          <w:u w:val="single"/>
        </w:rPr>
        <w:t>1500</w:t>
      </w:r>
      <w:r>
        <w:rPr>
          <w:rFonts w:ascii="宋体" w:hAnsi="宋体" w:hint="eastAsia"/>
          <w:sz w:val="24"/>
          <w:u w:val="single"/>
        </w:rPr>
        <w:t xml:space="preserve">    </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p>
    <w:p w:rsidR="00E655C5" w:rsidRDefault="00EB46A4">
      <w:pPr>
        <w:spacing w:line="360" w:lineRule="auto"/>
        <w:ind w:firstLineChars="100" w:firstLine="240"/>
        <w:rPr>
          <w:rFonts w:ascii="宋体" w:hAnsi="宋体"/>
          <w:sz w:val="24"/>
        </w:rPr>
      </w:pPr>
      <w:r>
        <w:rPr>
          <w:rFonts w:ascii="宋体" w:hAnsi="宋体" w:hint="eastAsia"/>
          <w:sz w:val="24"/>
        </w:rPr>
        <w:t>2</w:t>
      </w:r>
      <w:r>
        <w:rPr>
          <w:rFonts w:ascii="宋体" w:hAnsi="宋体"/>
          <w:sz w:val="24"/>
        </w:rPr>
        <w:t>、监督审核费</w:t>
      </w:r>
      <w:r>
        <w:rPr>
          <w:rFonts w:ascii="宋体" w:hAnsi="宋体" w:hint="eastAsia"/>
          <w:sz w:val="24"/>
        </w:rPr>
        <w:t>用</w:t>
      </w:r>
      <w:r>
        <w:rPr>
          <w:rFonts w:ascii="宋体" w:hAnsi="宋体"/>
          <w:sz w:val="24"/>
        </w:rPr>
        <w:t>：</w:t>
      </w:r>
      <w:r>
        <w:rPr>
          <w:rFonts w:ascii="宋体" w:hAnsi="宋体" w:hint="eastAsia"/>
          <w:sz w:val="24"/>
        </w:rPr>
        <w:t xml:space="preserve">  </w:t>
      </w:r>
      <w:r>
        <w:rPr>
          <w:rFonts w:ascii="宋体" w:hAnsi="宋体"/>
          <w:sz w:val="24"/>
        </w:rPr>
        <w:t>￥</w:t>
      </w:r>
      <w:r>
        <w:rPr>
          <w:rFonts w:ascii="宋体" w:hAnsi="宋体"/>
          <w:sz w:val="24"/>
          <w:u w:val="single"/>
        </w:rPr>
        <w:t xml:space="preserve">  </w:t>
      </w:r>
      <w:r>
        <w:rPr>
          <w:rFonts w:ascii="宋体" w:hAnsi="宋体" w:hint="eastAsia"/>
          <w:sz w:val="24"/>
          <w:u w:val="single"/>
        </w:rPr>
        <w:t>1500</w:t>
      </w:r>
      <w:r>
        <w:rPr>
          <w:rFonts w:ascii="宋体" w:hAnsi="宋体" w:hint="eastAsia"/>
          <w:sz w:val="24"/>
          <w:u w:val="single"/>
        </w:rPr>
        <w:t xml:space="preserve">   </w:t>
      </w:r>
      <w:r>
        <w:rPr>
          <w:rFonts w:ascii="宋体" w:hAnsi="宋体"/>
          <w:sz w:val="24"/>
          <w:u w:val="single"/>
        </w:rPr>
        <w:t xml:space="preserve"> </w:t>
      </w:r>
      <w:r>
        <w:rPr>
          <w:rFonts w:ascii="宋体" w:hAnsi="宋体"/>
          <w:sz w:val="24"/>
        </w:rPr>
        <w:t>元</w:t>
      </w:r>
      <w:r>
        <w:rPr>
          <w:rFonts w:ascii="宋体" w:hAnsi="宋体" w:hint="eastAsia"/>
          <w:sz w:val="24"/>
        </w:rPr>
        <w:t>；（大写：</w:t>
      </w:r>
      <w:r>
        <w:rPr>
          <w:rFonts w:ascii="宋体" w:hAnsi="宋体" w:hint="eastAsia"/>
          <w:sz w:val="24"/>
          <w:u w:val="single"/>
        </w:rPr>
        <w:t xml:space="preserve">       </w:t>
      </w:r>
      <w:r>
        <w:rPr>
          <w:rFonts w:ascii="宋体" w:hAnsi="宋体" w:hint="eastAsia"/>
          <w:sz w:val="24"/>
        </w:rPr>
        <w:t>）</w:t>
      </w:r>
    </w:p>
    <w:p w:rsidR="00E655C5" w:rsidRDefault="00EB46A4">
      <w:pPr>
        <w:spacing w:line="360" w:lineRule="auto"/>
        <w:ind w:firstLineChars="100" w:firstLine="240"/>
        <w:rPr>
          <w:rFonts w:ascii="宋体" w:hAnsi="宋体"/>
          <w:sz w:val="24"/>
        </w:rPr>
      </w:pPr>
      <w:r>
        <w:rPr>
          <w:rFonts w:ascii="宋体" w:hAnsi="宋体" w:hint="eastAsia"/>
          <w:sz w:val="24"/>
        </w:rPr>
        <w:t>3</w:t>
      </w:r>
      <w:r>
        <w:rPr>
          <w:rFonts w:ascii="宋体" w:hAnsi="宋体" w:hint="eastAsia"/>
          <w:sz w:val="24"/>
        </w:rPr>
        <w:t>、再认证审核费用：</w:t>
      </w:r>
      <w:r>
        <w:rPr>
          <w:rFonts w:ascii="宋体" w:hAnsi="宋体"/>
          <w:sz w:val="24"/>
        </w:rPr>
        <w:t>￥</w:t>
      </w:r>
      <w:r>
        <w:rPr>
          <w:rFonts w:ascii="宋体" w:hAnsi="宋体"/>
          <w:sz w:val="24"/>
          <w:u w:val="single"/>
        </w:rPr>
        <w:t xml:space="preserve">  </w:t>
      </w:r>
      <w:r>
        <w:rPr>
          <w:rFonts w:ascii="宋体" w:hAnsi="宋体" w:hint="eastAsia"/>
          <w:sz w:val="24"/>
          <w:u w:val="single"/>
        </w:rPr>
        <w:t xml:space="preserve">           </w:t>
      </w:r>
      <w:r>
        <w:rPr>
          <w:rFonts w:ascii="宋体" w:hAnsi="宋体"/>
          <w:sz w:val="24"/>
        </w:rPr>
        <w:t>元</w:t>
      </w:r>
      <w:r>
        <w:rPr>
          <w:rFonts w:ascii="宋体" w:hAnsi="宋体" w:hint="eastAsia"/>
          <w:sz w:val="24"/>
        </w:rPr>
        <w:t>；（大写：</w:t>
      </w:r>
      <w:r>
        <w:rPr>
          <w:rFonts w:ascii="宋体" w:hAnsi="宋体" w:hint="eastAsia"/>
          <w:sz w:val="24"/>
          <w:u w:val="single"/>
        </w:rPr>
        <w:t xml:space="preserve">            </w:t>
      </w:r>
      <w:r>
        <w:rPr>
          <w:rFonts w:ascii="宋体" w:hAnsi="宋体" w:hint="eastAsia"/>
          <w:sz w:val="24"/>
        </w:rPr>
        <w:t xml:space="preserve"> </w:t>
      </w:r>
      <w:r>
        <w:rPr>
          <w:rFonts w:ascii="宋体" w:hAnsi="宋体" w:hint="eastAsia"/>
          <w:sz w:val="24"/>
        </w:rPr>
        <w:t>）</w:t>
      </w:r>
    </w:p>
    <w:p w:rsidR="00E655C5" w:rsidRDefault="00EB46A4">
      <w:pPr>
        <w:spacing w:line="300" w:lineRule="auto"/>
        <w:ind w:firstLine="218"/>
        <w:rPr>
          <w:rFonts w:ascii="宋体" w:hAnsi="宋体"/>
          <w:sz w:val="20"/>
          <w:szCs w:val="20"/>
        </w:rPr>
      </w:pPr>
      <w:r>
        <w:rPr>
          <w:rFonts w:ascii="宋体" w:hAnsi="宋体" w:hint="eastAsia"/>
          <w:sz w:val="24"/>
          <w:szCs w:val="24"/>
        </w:rPr>
        <w:t>4</w:t>
      </w:r>
      <w:r>
        <w:rPr>
          <w:rFonts w:ascii="宋体" w:hAnsi="宋体"/>
          <w:sz w:val="24"/>
          <w:szCs w:val="24"/>
        </w:rPr>
        <w:t xml:space="preserve">. </w:t>
      </w:r>
      <w:r>
        <w:rPr>
          <w:rFonts w:ascii="宋体" w:hAnsi="宋体"/>
          <w:sz w:val="24"/>
          <w:szCs w:val="24"/>
        </w:rPr>
        <w:t>乙方进入现场审核前二周，甲方向乙方支付申请费、审定与注册费、审核费。</w:t>
      </w:r>
      <w:r>
        <w:rPr>
          <w:rFonts w:ascii="宋体" w:hAnsi="宋体"/>
          <w:sz w:val="20"/>
          <w:szCs w:val="20"/>
        </w:rPr>
        <w:t xml:space="preserve"> </w:t>
      </w:r>
    </w:p>
    <w:p w:rsidR="00E655C5" w:rsidRDefault="00EB46A4">
      <w:pPr>
        <w:spacing w:line="300" w:lineRule="auto"/>
        <w:ind w:left="450" w:hanging="240"/>
        <w:rPr>
          <w:rFonts w:ascii="宋体" w:hAnsi="宋体"/>
          <w:sz w:val="24"/>
          <w:szCs w:val="24"/>
        </w:rPr>
      </w:pPr>
      <w:r>
        <w:rPr>
          <w:rFonts w:ascii="宋体" w:hAnsi="宋体" w:hint="eastAsia"/>
          <w:sz w:val="24"/>
          <w:szCs w:val="24"/>
        </w:rPr>
        <w:t>5</w:t>
      </w:r>
      <w:r>
        <w:rPr>
          <w:rFonts w:ascii="宋体" w:hAnsi="宋体"/>
          <w:sz w:val="24"/>
          <w:szCs w:val="24"/>
        </w:rPr>
        <w:t xml:space="preserve">. </w:t>
      </w:r>
      <w:r>
        <w:rPr>
          <w:rFonts w:ascii="宋体" w:hAnsi="宋体"/>
          <w:sz w:val="24"/>
          <w:szCs w:val="24"/>
        </w:rPr>
        <w:t>甲方向乙方</w:t>
      </w:r>
      <w:r>
        <w:rPr>
          <w:rFonts w:ascii="宋体" w:hAnsi="宋体" w:hint="eastAsia"/>
          <w:sz w:val="24"/>
          <w:szCs w:val="24"/>
        </w:rPr>
        <w:t>支付</w:t>
      </w:r>
      <w:r>
        <w:rPr>
          <w:rFonts w:ascii="宋体" w:hAnsi="宋体"/>
          <w:sz w:val="24"/>
          <w:szCs w:val="24"/>
        </w:rPr>
        <w:t>监督审核费</w:t>
      </w:r>
      <w:r>
        <w:rPr>
          <w:rFonts w:ascii="宋体" w:hAnsi="宋体" w:hint="eastAsia"/>
          <w:sz w:val="24"/>
          <w:szCs w:val="24"/>
        </w:rPr>
        <w:t>，应</w:t>
      </w:r>
      <w:r>
        <w:rPr>
          <w:rFonts w:ascii="宋体" w:hAnsi="宋体"/>
          <w:sz w:val="24"/>
          <w:szCs w:val="24"/>
        </w:rPr>
        <w:t>于监督审核前二周支付。</w:t>
      </w:r>
    </w:p>
    <w:p w:rsidR="00E655C5" w:rsidRDefault="00EB46A4">
      <w:pPr>
        <w:spacing w:line="300" w:lineRule="auto"/>
        <w:ind w:left="450" w:hanging="240"/>
        <w:rPr>
          <w:rFonts w:ascii="宋体" w:hAnsi="宋体"/>
          <w:sz w:val="24"/>
          <w:szCs w:val="24"/>
        </w:rPr>
      </w:pPr>
      <w:r>
        <w:rPr>
          <w:rFonts w:ascii="宋体" w:hAnsi="宋体" w:hint="eastAsia"/>
          <w:sz w:val="24"/>
          <w:szCs w:val="24"/>
        </w:rPr>
        <w:t>6</w:t>
      </w:r>
      <w:r>
        <w:rPr>
          <w:rFonts w:ascii="宋体" w:hAnsi="宋体"/>
          <w:sz w:val="24"/>
          <w:szCs w:val="24"/>
        </w:rPr>
        <w:t>.</w:t>
      </w:r>
      <w:r>
        <w:rPr>
          <w:rFonts w:ascii="宋体" w:hAnsi="宋体" w:hint="eastAsia"/>
          <w:sz w:val="24"/>
          <w:szCs w:val="24"/>
        </w:rPr>
        <w:t xml:space="preserve"> </w:t>
      </w:r>
      <w:r>
        <w:rPr>
          <w:rFonts w:ascii="宋体" w:hAnsi="宋体"/>
          <w:sz w:val="24"/>
          <w:szCs w:val="24"/>
        </w:rPr>
        <w:t>加印证书费用在领证时按每张收费</w:t>
      </w:r>
      <w:r>
        <w:rPr>
          <w:rFonts w:ascii="宋体" w:hAnsi="宋体"/>
          <w:sz w:val="24"/>
          <w:szCs w:val="24"/>
          <w:u w:val="single"/>
        </w:rPr>
        <w:t xml:space="preserve"> </w:t>
      </w:r>
      <w:r>
        <w:rPr>
          <w:rFonts w:ascii="宋体" w:hAnsi="宋体" w:hint="eastAsia"/>
          <w:sz w:val="24"/>
          <w:szCs w:val="24"/>
          <w:u w:val="single"/>
        </w:rPr>
        <w:t>50</w:t>
      </w:r>
      <w:r>
        <w:rPr>
          <w:rFonts w:ascii="宋体" w:hAnsi="宋体"/>
          <w:sz w:val="24"/>
          <w:szCs w:val="24"/>
          <w:u w:val="single"/>
        </w:rPr>
        <w:t xml:space="preserve"> </w:t>
      </w:r>
      <w:r>
        <w:rPr>
          <w:rFonts w:ascii="宋体" w:hAnsi="宋体"/>
          <w:sz w:val="24"/>
          <w:szCs w:val="24"/>
        </w:rPr>
        <w:t>元支付。</w:t>
      </w:r>
    </w:p>
    <w:p w:rsidR="00E655C5" w:rsidRDefault="00EB46A4">
      <w:pPr>
        <w:spacing w:line="300" w:lineRule="auto"/>
        <w:ind w:left="450" w:hanging="240"/>
        <w:rPr>
          <w:rFonts w:ascii="宋体" w:hAnsi="宋体"/>
          <w:color w:val="000000"/>
          <w:sz w:val="24"/>
          <w:szCs w:val="24"/>
        </w:rPr>
      </w:pPr>
      <w:r>
        <w:rPr>
          <w:rFonts w:ascii="宋体" w:hAnsi="宋体" w:hint="eastAsia"/>
          <w:color w:val="000000"/>
          <w:sz w:val="24"/>
          <w:szCs w:val="24"/>
        </w:rPr>
        <w:t>7</w:t>
      </w:r>
      <w:r>
        <w:rPr>
          <w:rFonts w:ascii="宋体" w:hAnsi="宋体"/>
          <w:color w:val="000000"/>
          <w:sz w:val="24"/>
          <w:szCs w:val="24"/>
        </w:rPr>
        <w:t xml:space="preserve">. </w:t>
      </w:r>
      <w:r>
        <w:rPr>
          <w:rFonts w:hAnsi="宋体"/>
          <w:color w:val="000000"/>
          <w:sz w:val="24"/>
          <w:szCs w:val="24"/>
        </w:rPr>
        <w:t>对于双方已签订再认证费用的项目</w:t>
      </w:r>
      <w:r>
        <w:rPr>
          <w:rFonts w:ascii="宋体" w:hAnsi="宋体"/>
          <w:color w:val="000000"/>
          <w:sz w:val="24"/>
          <w:szCs w:val="24"/>
        </w:rPr>
        <w:t>，再认证时无需另外签订再认证合同。</w:t>
      </w:r>
    </w:p>
    <w:p w:rsidR="00E655C5" w:rsidRDefault="00EB46A4">
      <w:pPr>
        <w:spacing w:line="300" w:lineRule="auto"/>
        <w:ind w:left="450" w:hanging="240"/>
        <w:rPr>
          <w:rFonts w:ascii="宋体" w:hAnsi="宋体"/>
          <w:sz w:val="20"/>
          <w:szCs w:val="20"/>
        </w:rPr>
      </w:pPr>
      <w:r>
        <w:rPr>
          <w:rFonts w:ascii="宋体" w:hAnsi="宋体" w:hint="eastAsia"/>
          <w:color w:val="000000"/>
          <w:sz w:val="24"/>
          <w:szCs w:val="24"/>
        </w:rPr>
        <w:t>8</w:t>
      </w:r>
      <w:r>
        <w:rPr>
          <w:rFonts w:ascii="宋体" w:hAnsi="宋体"/>
          <w:color w:val="000000"/>
          <w:sz w:val="24"/>
          <w:szCs w:val="24"/>
        </w:rPr>
        <w:t>.</w:t>
      </w:r>
      <w:r>
        <w:rPr>
          <w:rFonts w:ascii="宋体" w:hAnsi="宋体" w:hint="eastAsia"/>
          <w:color w:val="000000"/>
          <w:sz w:val="24"/>
          <w:szCs w:val="24"/>
        </w:rPr>
        <w:t xml:space="preserve"> </w:t>
      </w:r>
      <w:r>
        <w:rPr>
          <w:rFonts w:ascii="宋体" w:hAnsi="宋体"/>
          <w:color w:val="000000"/>
          <w:sz w:val="24"/>
          <w:szCs w:val="24"/>
        </w:rPr>
        <w:t>乙方派出的审核组人员的食、宿、交通费用按实际发生额由甲方承担</w:t>
      </w:r>
      <w:r>
        <w:rPr>
          <w:rFonts w:ascii="宋体" w:hAnsi="宋体" w:hint="eastAsia"/>
          <w:color w:val="000000"/>
          <w:sz w:val="24"/>
          <w:szCs w:val="24"/>
        </w:rPr>
        <w:t>。</w:t>
      </w:r>
    </w:p>
    <w:p w:rsidR="00E655C5" w:rsidRDefault="00EB46A4">
      <w:pPr>
        <w:spacing w:line="300" w:lineRule="auto"/>
        <w:ind w:left="450" w:hanging="240"/>
        <w:rPr>
          <w:rFonts w:ascii="宋体" w:hAnsi="宋体"/>
          <w:color w:val="000000"/>
          <w:sz w:val="24"/>
          <w:szCs w:val="24"/>
        </w:rPr>
      </w:pPr>
      <w:r>
        <w:rPr>
          <w:rFonts w:ascii="宋体" w:hAnsi="宋体" w:hint="eastAsia"/>
          <w:sz w:val="24"/>
          <w:szCs w:val="24"/>
        </w:rPr>
        <w:t>9</w:t>
      </w:r>
      <w:r>
        <w:rPr>
          <w:rFonts w:ascii="宋体" w:hAnsi="宋体"/>
          <w:sz w:val="24"/>
          <w:szCs w:val="24"/>
        </w:rPr>
        <w:t>.</w:t>
      </w:r>
      <w:bookmarkStart w:id="0" w:name="OLE_LINK1"/>
      <w:r>
        <w:rPr>
          <w:rFonts w:ascii="宋体" w:hAnsi="宋体" w:hint="eastAsia"/>
          <w:sz w:val="24"/>
          <w:szCs w:val="24"/>
        </w:rPr>
        <w:t xml:space="preserve"> </w:t>
      </w:r>
      <w:r>
        <w:rPr>
          <w:rFonts w:ascii="宋体" w:hAnsi="宋体"/>
          <w:color w:val="000000"/>
          <w:sz w:val="24"/>
          <w:szCs w:val="24"/>
        </w:rPr>
        <w:t>因甲方原因造成审核费用的增加时，增加的部分应由甲方承担。</w:t>
      </w:r>
      <w:r>
        <w:rPr>
          <w:rFonts w:ascii="宋体" w:hAnsi="宋体" w:hint="eastAsia"/>
          <w:color w:val="000000"/>
          <w:sz w:val="24"/>
          <w:szCs w:val="24"/>
        </w:rPr>
        <w:t>例</w:t>
      </w:r>
      <w:r>
        <w:rPr>
          <w:rFonts w:ascii="宋体" w:hAnsi="宋体"/>
          <w:color w:val="000000"/>
          <w:sz w:val="24"/>
          <w:szCs w:val="24"/>
        </w:rPr>
        <w:t>如，甲方获证后管理</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体系发生变更（如组织规模扩大、管理体系覆盖范围的缩小</w:t>
      </w:r>
      <w:r>
        <w:rPr>
          <w:rFonts w:ascii="宋体" w:hAnsi="宋体"/>
          <w:color w:val="000000"/>
          <w:sz w:val="24"/>
          <w:szCs w:val="24"/>
        </w:rPr>
        <w:t>/</w:t>
      </w:r>
      <w:r>
        <w:rPr>
          <w:rFonts w:ascii="宋体" w:hAnsi="宋体"/>
          <w:color w:val="000000"/>
          <w:sz w:val="24"/>
          <w:szCs w:val="24"/>
        </w:rPr>
        <w:t>扩大、有顾客重大投诉、发生</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严重不符合等情况）时，认证费用会发生变化，该部分费用由甲方承担，具体金额按变化</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后的实际情况重新核算。甲方拒绝承担的，乙方有权中止认证程序；自乙方通知中止之日</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起满</w:t>
      </w:r>
      <w:r>
        <w:rPr>
          <w:rFonts w:ascii="宋体" w:hAnsi="宋体"/>
          <w:color w:val="000000"/>
          <w:sz w:val="24"/>
          <w:szCs w:val="24"/>
        </w:rPr>
        <w:t>6</w:t>
      </w:r>
      <w:r>
        <w:rPr>
          <w:rFonts w:ascii="宋体" w:hAnsi="宋体"/>
          <w:color w:val="000000"/>
          <w:sz w:val="24"/>
          <w:szCs w:val="24"/>
        </w:rPr>
        <w:t>个月，且双方无法就增加部分达成一致，乙方有权解除本协议。如因乙方原因造成</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审核人日数或费用的增加，起增加部分</w:t>
      </w:r>
      <w:r>
        <w:rPr>
          <w:rFonts w:ascii="宋体" w:hAnsi="宋体"/>
          <w:color w:val="000000"/>
          <w:sz w:val="24"/>
          <w:szCs w:val="24"/>
        </w:rPr>
        <w:t>由乙方承担。</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9.</w:t>
      </w:r>
      <w:r>
        <w:rPr>
          <w:rFonts w:ascii="宋体" w:hAnsi="宋体"/>
          <w:color w:val="000000"/>
          <w:sz w:val="24"/>
          <w:szCs w:val="24"/>
        </w:rPr>
        <w:t>甲方未按本合同约定支付费用将导致乙方行使扣发证书、撤销证书的权利。</w:t>
      </w:r>
      <w:bookmarkEnd w:id="0"/>
    </w:p>
    <w:p w:rsidR="00E655C5" w:rsidRDefault="00EB46A4">
      <w:pPr>
        <w:spacing w:line="300" w:lineRule="auto"/>
        <w:rPr>
          <w:rFonts w:hAnsi="宋体"/>
          <w:b/>
          <w:sz w:val="28"/>
          <w:szCs w:val="28"/>
        </w:rPr>
      </w:pPr>
      <w:r>
        <w:rPr>
          <w:rFonts w:hAnsi="宋体"/>
          <w:b/>
          <w:sz w:val="28"/>
          <w:szCs w:val="28"/>
        </w:rPr>
        <w:t>四</w:t>
      </w:r>
      <w:r>
        <w:rPr>
          <w:rFonts w:hAnsi="宋体" w:hint="eastAsia"/>
          <w:b/>
          <w:sz w:val="28"/>
          <w:szCs w:val="28"/>
        </w:rPr>
        <w:t>、</w:t>
      </w:r>
      <w:r>
        <w:rPr>
          <w:rFonts w:hAnsi="宋体"/>
          <w:b/>
          <w:sz w:val="28"/>
          <w:szCs w:val="28"/>
        </w:rPr>
        <w:t>合同双方的责任、权</w:t>
      </w:r>
      <w:r>
        <w:rPr>
          <w:rFonts w:hAnsi="宋体" w:hint="eastAsia"/>
          <w:b/>
          <w:sz w:val="28"/>
          <w:szCs w:val="28"/>
        </w:rPr>
        <w:t>利</w:t>
      </w:r>
      <w:r>
        <w:rPr>
          <w:rFonts w:hAnsi="宋体"/>
          <w:b/>
          <w:sz w:val="28"/>
          <w:szCs w:val="28"/>
        </w:rPr>
        <w:t>和义务</w:t>
      </w:r>
    </w:p>
    <w:p w:rsidR="00E655C5" w:rsidRDefault="00EB46A4">
      <w:pPr>
        <w:spacing w:line="300" w:lineRule="auto"/>
        <w:ind w:left="451" w:hanging="241"/>
        <w:rPr>
          <w:rFonts w:ascii="宋体" w:hAnsi="宋体"/>
          <w:b/>
          <w:color w:val="000000"/>
          <w:sz w:val="24"/>
          <w:szCs w:val="24"/>
        </w:rPr>
      </w:pPr>
      <w:r>
        <w:rPr>
          <w:rFonts w:ascii="宋体" w:hAnsi="宋体"/>
          <w:b/>
          <w:color w:val="000000"/>
          <w:sz w:val="24"/>
          <w:szCs w:val="24"/>
        </w:rPr>
        <w:t>1.</w:t>
      </w:r>
      <w:r>
        <w:rPr>
          <w:rFonts w:ascii="宋体" w:hAnsi="宋体"/>
          <w:b/>
          <w:color w:val="000000"/>
          <w:sz w:val="24"/>
          <w:szCs w:val="24"/>
        </w:rPr>
        <w:t>甲方的责任、权</w:t>
      </w:r>
      <w:r>
        <w:rPr>
          <w:rFonts w:ascii="宋体" w:hAnsi="宋体" w:hint="eastAsia"/>
          <w:b/>
          <w:color w:val="000000"/>
          <w:sz w:val="24"/>
          <w:szCs w:val="24"/>
        </w:rPr>
        <w:t>利和</w:t>
      </w:r>
      <w:r>
        <w:rPr>
          <w:rFonts w:ascii="宋体" w:hAnsi="宋体"/>
          <w:b/>
          <w:color w:val="000000"/>
          <w:sz w:val="24"/>
          <w:szCs w:val="24"/>
        </w:rPr>
        <w:t>义务</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1</w:t>
      </w:r>
      <w:r>
        <w:rPr>
          <w:rFonts w:ascii="宋体" w:hAnsi="宋体"/>
          <w:color w:val="000000"/>
          <w:sz w:val="24"/>
          <w:szCs w:val="24"/>
        </w:rPr>
        <w:t>）有权在符合有关法律法规及相关要求的前提下，提</w:t>
      </w:r>
      <w:r>
        <w:rPr>
          <w:rFonts w:ascii="宋体" w:hAnsi="宋体" w:hint="eastAsia"/>
          <w:color w:val="000000"/>
          <w:sz w:val="24"/>
          <w:szCs w:val="24"/>
        </w:rPr>
        <w:t>出</w:t>
      </w:r>
      <w:r>
        <w:rPr>
          <w:rFonts w:ascii="宋体" w:hAnsi="宋体"/>
          <w:color w:val="000000"/>
          <w:sz w:val="24"/>
          <w:szCs w:val="24"/>
        </w:rPr>
        <w:t>管理体系认证范围的要求（包括</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产品</w:t>
      </w:r>
      <w:r>
        <w:rPr>
          <w:rFonts w:ascii="宋体" w:hAnsi="宋体"/>
          <w:color w:val="000000"/>
          <w:sz w:val="24"/>
          <w:szCs w:val="24"/>
        </w:rPr>
        <w:t>/</w:t>
      </w:r>
      <w:r>
        <w:rPr>
          <w:rFonts w:ascii="宋体" w:hAnsi="宋体"/>
          <w:color w:val="000000"/>
          <w:sz w:val="24"/>
          <w:szCs w:val="24"/>
        </w:rPr>
        <w:t>服务</w:t>
      </w:r>
      <w:r>
        <w:rPr>
          <w:rFonts w:ascii="宋体" w:hAnsi="宋体"/>
          <w:color w:val="000000"/>
          <w:sz w:val="24"/>
          <w:szCs w:val="24"/>
        </w:rPr>
        <w:t>/</w:t>
      </w:r>
      <w:r>
        <w:rPr>
          <w:rFonts w:ascii="宋体" w:hAnsi="宋体"/>
          <w:color w:val="000000"/>
          <w:sz w:val="24"/>
          <w:szCs w:val="24"/>
        </w:rPr>
        <w:t>活动</w:t>
      </w:r>
      <w:r>
        <w:rPr>
          <w:rFonts w:ascii="宋体" w:hAnsi="宋体"/>
          <w:color w:val="000000"/>
          <w:sz w:val="24"/>
          <w:szCs w:val="24"/>
        </w:rPr>
        <w:t>/</w:t>
      </w:r>
      <w:r>
        <w:rPr>
          <w:rFonts w:ascii="宋体" w:hAnsi="宋体"/>
          <w:color w:val="000000"/>
          <w:sz w:val="24"/>
          <w:szCs w:val="24"/>
        </w:rPr>
        <w:t>场所）；</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2</w:t>
      </w:r>
      <w:r>
        <w:rPr>
          <w:rFonts w:ascii="宋体" w:hAnsi="宋体"/>
          <w:color w:val="000000"/>
          <w:sz w:val="24"/>
          <w:szCs w:val="24"/>
        </w:rPr>
        <w:t>）有权对乙方在认证服务过程或活动</w:t>
      </w:r>
      <w:r>
        <w:rPr>
          <w:rFonts w:ascii="宋体" w:hAnsi="宋体" w:hint="eastAsia"/>
          <w:color w:val="000000"/>
          <w:sz w:val="24"/>
          <w:szCs w:val="24"/>
        </w:rPr>
        <w:t>中</w:t>
      </w:r>
      <w:permStart w:id="2077177445" w:edGrp="everyone"/>
      <w:permEnd w:id="2077177445"/>
      <w:r>
        <w:rPr>
          <w:rFonts w:ascii="宋体" w:hAnsi="宋体"/>
          <w:color w:val="000000"/>
          <w:sz w:val="24"/>
          <w:szCs w:val="24"/>
        </w:rPr>
        <w:t>的违规行为提出申诉或投诉。</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3</w:t>
      </w:r>
      <w:r>
        <w:rPr>
          <w:rFonts w:ascii="宋体" w:hAnsi="宋体"/>
          <w:color w:val="000000"/>
          <w:sz w:val="24"/>
          <w:szCs w:val="24"/>
        </w:rPr>
        <w:t>）始终遵守认证的有关规定，按规定时间向乙方交纳合同中约定的各项费用，逾期交费</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按欠费总额每日</w:t>
      </w:r>
      <w:r>
        <w:rPr>
          <w:rFonts w:ascii="宋体" w:hAnsi="宋体"/>
          <w:color w:val="000000"/>
          <w:sz w:val="24"/>
          <w:szCs w:val="24"/>
        </w:rPr>
        <w:t xml:space="preserve"> 5‰</w:t>
      </w:r>
      <w:r>
        <w:rPr>
          <w:rFonts w:ascii="宋体" w:hAnsi="宋体"/>
          <w:color w:val="000000"/>
          <w:sz w:val="24"/>
          <w:szCs w:val="24"/>
        </w:rPr>
        <w:t>向乙方支付违约金。</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 xml:space="preserve">4) </w:t>
      </w:r>
      <w:r>
        <w:rPr>
          <w:rFonts w:ascii="宋体" w:hAnsi="宋体"/>
          <w:color w:val="000000"/>
          <w:sz w:val="24"/>
          <w:szCs w:val="24"/>
        </w:rPr>
        <w:t>至少在初次认证审核前一个月向乙方提供管理体系文件，以便乙方进行文件审查；初次</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审核时确保有</w:t>
      </w:r>
      <w:r>
        <w:rPr>
          <w:rFonts w:ascii="宋体" w:hAnsi="宋体" w:hint="eastAsia"/>
          <w:color w:val="000000" w:themeColor="text1"/>
          <w:sz w:val="24"/>
          <w:szCs w:val="24"/>
        </w:rPr>
        <w:t>至少</w:t>
      </w:r>
      <w:r>
        <w:rPr>
          <w:rFonts w:ascii="宋体" w:hAnsi="宋体"/>
          <w:color w:val="000000"/>
          <w:sz w:val="24"/>
          <w:szCs w:val="24"/>
        </w:rPr>
        <w:t>三个月体系运行的客观证据，包括有效的内审和管理评审。</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 xml:space="preserve">5) </w:t>
      </w:r>
      <w:r>
        <w:rPr>
          <w:rFonts w:ascii="宋体" w:hAnsi="宋体"/>
          <w:color w:val="000000"/>
          <w:sz w:val="24"/>
          <w:szCs w:val="24"/>
        </w:rPr>
        <w:t>为乙方进入审核现场进行认证审核做出必要的安排，包括文件审查、所有接受认证区域</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的进入、记录、查阅和人员访问，这些安排适用于预审核、初审、例行和非例行监督审核、</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再认证、现场验证审核和解决申投诉的情况。</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 xml:space="preserve">6) </w:t>
      </w:r>
      <w:r>
        <w:rPr>
          <w:rFonts w:ascii="宋体" w:hAnsi="宋体"/>
          <w:color w:val="000000"/>
          <w:sz w:val="24"/>
          <w:szCs w:val="24"/>
        </w:rPr>
        <w:t>获证后应正确使用认证证书和标志，正确宣传认证结果（《认证证书和认证标志管理规</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定》是本合同的附件）。在证书被暂停期间不得使用认证证书和标志。认证证书被</w:t>
      </w:r>
      <w:r>
        <w:rPr>
          <w:rFonts w:ascii="宋体" w:hAnsi="宋体"/>
          <w:color w:val="000000"/>
          <w:sz w:val="24"/>
          <w:szCs w:val="24"/>
        </w:rPr>
        <w:t>撤销或</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注销时，应立即停止使用任何有关认证资格的行为和活动，并主动将证书和审核报告等其</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他认证文件归还乙方。对于不正当使用证书和标徽、以及不归还证书或其他认证</w:t>
      </w:r>
      <w:r>
        <w:rPr>
          <w:rFonts w:ascii="宋体" w:hAnsi="宋体"/>
          <w:color w:val="000000"/>
          <w:sz w:val="24"/>
          <w:szCs w:val="24"/>
        </w:rPr>
        <w:t xml:space="preserve"> </w:t>
      </w:r>
      <w:r>
        <w:rPr>
          <w:rFonts w:ascii="宋体" w:hAnsi="宋体"/>
          <w:color w:val="000000"/>
          <w:sz w:val="24"/>
          <w:szCs w:val="24"/>
        </w:rPr>
        <w:t>文件的</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行为，给乙方造成的直接和间接损失，甲方承担赔偿责任。</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 xml:space="preserve">7) </w:t>
      </w:r>
      <w:r>
        <w:rPr>
          <w:rFonts w:ascii="宋体" w:hAnsi="宋体"/>
          <w:color w:val="000000"/>
          <w:sz w:val="24"/>
          <w:szCs w:val="24"/>
        </w:rPr>
        <w:t>认证证书有效期内，维持体系的有效运转。因甲方产品质量、环境影响、安全等出现问</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lastRenderedPageBreak/>
        <w:t>题及所实施的管理体系发生重大变化（包括法人、经营状况、所有权、行政许可、体系人</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数、最高管理者、工艺和主要设备、场所变更、认证</w:t>
      </w:r>
      <w:r>
        <w:rPr>
          <w:rFonts w:ascii="宋体" w:hAnsi="宋体"/>
          <w:color w:val="000000"/>
          <w:sz w:val="24"/>
          <w:szCs w:val="24"/>
        </w:rPr>
        <w:t xml:space="preserve"> </w:t>
      </w:r>
      <w:r>
        <w:rPr>
          <w:rFonts w:ascii="宋体" w:hAnsi="宋体"/>
          <w:color w:val="000000"/>
          <w:sz w:val="24"/>
          <w:szCs w:val="24"/>
        </w:rPr>
        <w:t>范围变化等）、有顾客重大投诉或现</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场发现严重不符合时，应及时以书面形式报告并确认乙方已获得这些信息，按照乙方的要</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求办理有关手续，接受乙方的调查，必要时追加审核时间、审核费用。</w:t>
      </w:r>
    </w:p>
    <w:p w:rsidR="00E655C5" w:rsidRDefault="00EB46A4">
      <w:pPr>
        <w:numPr>
          <w:ilvl w:val="0"/>
          <w:numId w:val="2"/>
        </w:numPr>
        <w:spacing w:line="300" w:lineRule="auto"/>
        <w:ind w:left="450" w:hanging="240"/>
        <w:rPr>
          <w:rFonts w:ascii="宋体" w:hAnsi="宋体"/>
          <w:color w:val="000000"/>
          <w:sz w:val="24"/>
          <w:szCs w:val="24"/>
        </w:rPr>
      </w:pPr>
      <w:r>
        <w:rPr>
          <w:rFonts w:ascii="宋体" w:hAnsi="宋体"/>
          <w:color w:val="000000"/>
          <w:sz w:val="24"/>
          <w:szCs w:val="24"/>
        </w:rPr>
        <w:t>甲方应保证管理体系有关信息的真实性，因隐瞒管理体系覆盖的组织机构、人数、多</w:t>
      </w:r>
      <w:r>
        <w:rPr>
          <w:rFonts w:ascii="宋体" w:hAnsi="宋体" w:hint="eastAsia"/>
          <w:color w:val="000000"/>
          <w:sz w:val="24"/>
          <w:szCs w:val="24"/>
        </w:rPr>
        <w:t>场</w:t>
      </w:r>
    </w:p>
    <w:p w:rsidR="00E655C5" w:rsidRDefault="00EB46A4">
      <w:pPr>
        <w:spacing w:line="300" w:lineRule="auto"/>
        <w:ind w:left="210"/>
        <w:rPr>
          <w:rFonts w:ascii="宋体" w:hAnsi="宋体"/>
          <w:color w:val="000000"/>
          <w:sz w:val="24"/>
          <w:szCs w:val="24"/>
        </w:rPr>
      </w:pPr>
      <w:r>
        <w:rPr>
          <w:rFonts w:ascii="宋体" w:hAnsi="宋体"/>
          <w:color w:val="000000"/>
          <w:sz w:val="24"/>
          <w:szCs w:val="24"/>
        </w:rPr>
        <w:t>所数量等信息导致审核人日不足、多场所抽样量不足、</w:t>
      </w:r>
      <w:r>
        <w:rPr>
          <w:rFonts w:ascii="宋体" w:hAnsi="宋体" w:hint="eastAsia"/>
          <w:color w:val="000000"/>
          <w:sz w:val="24"/>
          <w:szCs w:val="24"/>
        </w:rPr>
        <w:t>审核</w:t>
      </w:r>
      <w:r>
        <w:rPr>
          <w:rFonts w:ascii="宋体" w:hAnsi="宋体"/>
          <w:color w:val="000000"/>
          <w:sz w:val="24"/>
          <w:szCs w:val="24"/>
        </w:rPr>
        <w:t>结果无效或认证证书失效，由此造成的损失由甲方承担全责，并承担乙方造成的损失。</w:t>
      </w:r>
    </w:p>
    <w:p w:rsidR="00E655C5" w:rsidRDefault="00EB46A4">
      <w:pPr>
        <w:spacing w:line="300" w:lineRule="auto"/>
        <w:ind w:left="210"/>
        <w:rPr>
          <w:rFonts w:ascii="宋体" w:hAnsi="宋体"/>
          <w:color w:val="000000"/>
          <w:sz w:val="24"/>
          <w:szCs w:val="24"/>
        </w:rPr>
      </w:pPr>
      <w:r>
        <w:rPr>
          <w:rFonts w:ascii="宋体" w:hAnsi="宋体"/>
          <w:color w:val="000000"/>
          <w:sz w:val="24"/>
          <w:szCs w:val="24"/>
        </w:rPr>
        <w:t>9</w:t>
      </w:r>
      <w:r>
        <w:rPr>
          <w:rFonts w:ascii="宋体" w:hAnsi="宋体"/>
          <w:color w:val="000000"/>
          <w:sz w:val="24"/>
          <w:szCs w:val="24"/>
        </w:rPr>
        <w:t>）确保向乙方提供资料和信息的真实性和准确性，并承担由于提供资料或信息失实而引发</w:t>
      </w:r>
    </w:p>
    <w:p w:rsidR="00E655C5" w:rsidRDefault="00EB46A4">
      <w:pPr>
        <w:spacing w:line="300" w:lineRule="auto"/>
        <w:ind w:left="210"/>
        <w:rPr>
          <w:rFonts w:ascii="宋体" w:hAnsi="宋体"/>
          <w:color w:val="000000"/>
          <w:sz w:val="24"/>
          <w:szCs w:val="24"/>
        </w:rPr>
      </w:pPr>
      <w:r>
        <w:rPr>
          <w:rFonts w:ascii="宋体" w:hAnsi="宋体"/>
          <w:color w:val="000000"/>
          <w:sz w:val="24"/>
          <w:szCs w:val="24"/>
        </w:rPr>
        <w:t>的后果。</w:t>
      </w:r>
    </w:p>
    <w:p w:rsidR="00E655C5" w:rsidRDefault="00EB46A4">
      <w:pPr>
        <w:spacing w:line="300" w:lineRule="auto"/>
        <w:ind w:left="210"/>
        <w:rPr>
          <w:rFonts w:ascii="宋体" w:hAnsi="宋体"/>
          <w:color w:val="000000"/>
          <w:sz w:val="24"/>
          <w:szCs w:val="24"/>
        </w:rPr>
      </w:pPr>
      <w:r>
        <w:rPr>
          <w:rFonts w:ascii="宋体" w:hAnsi="宋体"/>
          <w:color w:val="000000"/>
          <w:sz w:val="24"/>
          <w:szCs w:val="24"/>
        </w:rPr>
        <w:t>10</w:t>
      </w:r>
      <w:r>
        <w:rPr>
          <w:rFonts w:ascii="宋体" w:hAnsi="宋体"/>
          <w:color w:val="000000"/>
          <w:sz w:val="24"/>
          <w:szCs w:val="24"/>
        </w:rPr>
        <w:t>）在接受审核的当日，有义务对审核人员与审核日期予以核实，如发现与《审核通知书》的信息不符，应即日告知乙方，乙方将对此情况作出修正。如未能履行告知义务本次审核将无效。乙方有对企业的认证资质作出暂停或撤销的权利。后续补充或重新审核产生的交通、差旅、食宿费用由甲方承担。</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1</w:t>
      </w:r>
      <w:r>
        <w:rPr>
          <w:rFonts w:ascii="宋体" w:hAnsi="宋体"/>
          <w:color w:val="000000"/>
          <w:sz w:val="24"/>
          <w:szCs w:val="24"/>
        </w:rPr>
        <w:t xml:space="preserve">) </w:t>
      </w:r>
      <w:r>
        <w:rPr>
          <w:rFonts w:ascii="宋体" w:hAnsi="宋体"/>
          <w:color w:val="000000"/>
          <w:sz w:val="24"/>
          <w:szCs w:val="24"/>
        </w:rPr>
        <w:t>有义务接受认可机构安排的见证评审、确认评审任务，并在见证评审、确认评审过程</w:t>
      </w:r>
    </w:p>
    <w:p w:rsidR="00E655C5" w:rsidRDefault="00EB46A4">
      <w:pPr>
        <w:spacing w:line="300" w:lineRule="auto"/>
        <w:ind w:left="450" w:hanging="240"/>
        <w:rPr>
          <w:rFonts w:ascii="宋体" w:hAnsi="宋体"/>
          <w:color w:val="000000"/>
          <w:sz w:val="24"/>
          <w:szCs w:val="24"/>
        </w:rPr>
      </w:pPr>
      <w:r>
        <w:rPr>
          <w:rFonts w:ascii="宋体" w:hAnsi="宋体"/>
          <w:color w:val="000000"/>
          <w:sz w:val="24"/>
          <w:szCs w:val="24"/>
        </w:rPr>
        <w:t>中给予必要的配合。</w:t>
      </w:r>
    </w:p>
    <w:p w:rsidR="00E655C5" w:rsidRDefault="00EB46A4">
      <w:pPr>
        <w:spacing w:line="300" w:lineRule="auto"/>
        <w:ind w:left="21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2</w:t>
      </w:r>
      <w:r>
        <w:rPr>
          <w:rFonts w:ascii="宋体" w:hAnsi="宋体"/>
          <w:color w:val="000000"/>
          <w:sz w:val="24"/>
          <w:szCs w:val="24"/>
        </w:rPr>
        <w:t>）按时接受乙方安排的监督审核，接受各级认证认可监督管理部门的监督、检查</w:t>
      </w:r>
      <w:r>
        <w:rPr>
          <w:rFonts w:ascii="宋体" w:hAnsi="宋体"/>
          <w:color w:val="000000"/>
          <w:sz w:val="24"/>
          <w:szCs w:val="24"/>
        </w:rPr>
        <w:t>,</w:t>
      </w:r>
      <w:r>
        <w:rPr>
          <w:rFonts w:ascii="宋体" w:hAnsi="宋体"/>
          <w:color w:val="000000"/>
          <w:sz w:val="24"/>
          <w:szCs w:val="24"/>
        </w:rPr>
        <w:t>不予配</w:t>
      </w:r>
    </w:p>
    <w:p w:rsidR="00E655C5" w:rsidRDefault="00EB46A4">
      <w:pPr>
        <w:spacing w:line="300" w:lineRule="auto"/>
        <w:ind w:left="210"/>
        <w:rPr>
          <w:rFonts w:ascii="宋体" w:hAnsi="宋体"/>
          <w:color w:val="000000"/>
          <w:sz w:val="24"/>
          <w:szCs w:val="24"/>
        </w:rPr>
      </w:pPr>
      <w:r>
        <w:rPr>
          <w:rFonts w:ascii="宋体" w:hAnsi="宋体"/>
          <w:color w:val="000000"/>
          <w:sz w:val="24"/>
          <w:szCs w:val="24"/>
        </w:rPr>
        <w:t>合的，乙方有权撤销其认证证书。</w:t>
      </w:r>
    </w:p>
    <w:p w:rsidR="00E655C5" w:rsidRDefault="00EB46A4">
      <w:pPr>
        <w:spacing w:line="300" w:lineRule="auto"/>
        <w:ind w:left="210"/>
        <w:rPr>
          <w:rFonts w:ascii="宋体" w:hAnsi="宋体"/>
          <w:color w:val="000000"/>
          <w:sz w:val="24"/>
          <w:szCs w:val="24"/>
        </w:rPr>
      </w:pPr>
      <w:r>
        <w:rPr>
          <w:rFonts w:ascii="宋体" w:hAnsi="宋体"/>
          <w:color w:val="000000"/>
          <w:sz w:val="24"/>
          <w:szCs w:val="24"/>
        </w:rPr>
        <w:t>1</w:t>
      </w:r>
      <w:r>
        <w:rPr>
          <w:rFonts w:ascii="宋体" w:hAnsi="宋体" w:hint="eastAsia"/>
          <w:color w:val="000000"/>
          <w:sz w:val="24"/>
          <w:szCs w:val="24"/>
        </w:rPr>
        <w:t>3</w:t>
      </w:r>
      <w:r>
        <w:rPr>
          <w:rFonts w:ascii="宋体" w:hAnsi="宋体"/>
          <w:color w:val="000000"/>
          <w:sz w:val="24"/>
          <w:szCs w:val="24"/>
        </w:rPr>
        <w:t>）甲方如果是两个或</w:t>
      </w:r>
      <w:r>
        <w:rPr>
          <w:rFonts w:ascii="宋体" w:hAnsi="宋体"/>
          <w:color w:val="000000"/>
          <w:sz w:val="24"/>
          <w:szCs w:val="24"/>
        </w:rPr>
        <w:t>两个以上组织，建立共同管理体系，甲方在本合同中所覆盖的每一</w:t>
      </w:r>
    </w:p>
    <w:p w:rsidR="00E655C5" w:rsidRDefault="00EB46A4">
      <w:pPr>
        <w:spacing w:line="300" w:lineRule="auto"/>
        <w:ind w:left="210"/>
        <w:rPr>
          <w:rFonts w:ascii="宋体" w:hAnsi="宋体"/>
          <w:color w:val="000000"/>
          <w:sz w:val="24"/>
          <w:szCs w:val="24"/>
        </w:rPr>
      </w:pPr>
      <w:r>
        <w:rPr>
          <w:rFonts w:ascii="宋体" w:hAnsi="宋体"/>
          <w:color w:val="000000"/>
          <w:sz w:val="24"/>
          <w:szCs w:val="24"/>
        </w:rPr>
        <w:t>组织都有履行本合同法律责任的义务。无论哪个组织违反认证要求或本合同时，都由甲方承担责任和由此引发的后果。</w:t>
      </w:r>
    </w:p>
    <w:p w:rsidR="00E655C5" w:rsidRDefault="00EB46A4">
      <w:pPr>
        <w:spacing w:line="300" w:lineRule="auto"/>
        <w:ind w:firstLineChars="100" w:firstLine="240"/>
        <w:rPr>
          <w:rFonts w:ascii="宋体" w:hAnsi="宋体"/>
          <w:color w:val="000000"/>
          <w:sz w:val="24"/>
          <w:szCs w:val="24"/>
        </w:rPr>
      </w:pPr>
      <w:r>
        <w:rPr>
          <w:rFonts w:ascii="宋体" w:hAnsi="宋体" w:hint="eastAsia"/>
          <w:color w:val="000000"/>
          <w:sz w:val="24"/>
          <w:szCs w:val="24"/>
        </w:rPr>
        <w:t>14)</w:t>
      </w:r>
      <w:r>
        <w:rPr>
          <w:rFonts w:ascii="宋体" w:hAnsi="宋体"/>
          <w:color w:val="000000"/>
          <w:sz w:val="24"/>
          <w:szCs w:val="24"/>
        </w:rPr>
        <w:t>向乙方申请</w:t>
      </w:r>
      <w:r>
        <w:rPr>
          <w:rFonts w:ascii="宋体" w:hAnsi="宋体" w:hint="eastAsia"/>
          <w:color w:val="000000"/>
          <w:sz w:val="24"/>
          <w:szCs w:val="24"/>
        </w:rPr>
        <w:t>产品</w:t>
      </w:r>
      <w:r>
        <w:rPr>
          <w:rFonts w:ascii="宋体" w:hAnsi="宋体"/>
          <w:color w:val="000000"/>
          <w:sz w:val="24"/>
          <w:szCs w:val="24"/>
        </w:rPr>
        <w:t>认证之日起前一年内，承诺未出现以下任何一种情况：</w:t>
      </w:r>
    </w:p>
    <w:p w:rsidR="00E655C5" w:rsidRDefault="00EB46A4">
      <w:pPr>
        <w:spacing w:line="300" w:lineRule="auto"/>
        <w:ind w:left="120" w:hangingChars="50" w:hanging="120"/>
        <w:rPr>
          <w:rFonts w:ascii="宋体" w:hAnsi="宋体"/>
          <w:color w:val="000000"/>
          <w:sz w:val="24"/>
          <w:szCs w:val="24"/>
        </w:rPr>
      </w:pPr>
      <w:r>
        <w:rPr>
          <w:rFonts w:ascii="宋体" w:hAnsi="宋体"/>
          <w:color w:val="000000"/>
          <w:sz w:val="24"/>
          <w:szCs w:val="24"/>
        </w:rPr>
        <w:t xml:space="preserve">   </w:t>
      </w:r>
      <w:r>
        <w:rPr>
          <w:rFonts w:eastAsia="Calibri"/>
          <w:color w:val="000000"/>
          <w:sz w:val="24"/>
          <w:szCs w:val="24"/>
        </w:rPr>
        <w:t>①</w:t>
      </w:r>
      <w:r>
        <w:rPr>
          <w:rFonts w:ascii="宋体" w:hAnsi="宋体"/>
          <w:color w:val="000000"/>
          <w:sz w:val="24"/>
          <w:szCs w:val="24"/>
        </w:rPr>
        <w:t>其他认证机构对本组织作出过不推荐认证注册（初审）、不推荐再出认证注册或不推荐继续使用认证证书（监督）的结论；</w:t>
      </w:r>
    </w:p>
    <w:p w:rsidR="00E655C5" w:rsidRDefault="00EB46A4">
      <w:pPr>
        <w:spacing w:line="300" w:lineRule="auto"/>
        <w:ind w:leftChars="57" w:left="120" w:firstLineChars="100" w:firstLine="240"/>
        <w:rPr>
          <w:rFonts w:ascii="宋体" w:hAnsi="宋体"/>
          <w:color w:val="000000"/>
          <w:sz w:val="24"/>
          <w:szCs w:val="24"/>
        </w:rPr>
      </w:pPr>
      <w:r>
        <w:rPr>
          <w:rFonts w:eastAsia="Calibri"/>
          <w:color w:val="000000"/>
          <w:sz w:val="24"/>
          <w:szCs w:val="24"/>
        </w:rPr>
        <w:t>②</w:t>
      </w:r>
      <w:r>
        <w:rPr>
          <w:rFonts w:ascii="宋体" w:hAnsi="宋体"/>
          <w:color w:val="000000"/>
          <w:sz w:val="24"/>
          <w:szCs w:val="24"/>
        </w:rPr>
        <w:t>其他认证机构对本组织做出过暂停认证证书或撤销认证证书的决定。</w:t>
      </w:r>
    </w:p>
    <w:p w:rsidR="00E655C5" w:rsidRDefault="00EB46A4">
      <w:pPr>
        <w:spacing w:line="300" w:lineRule="auto"/>
        <w:ind w:firstLine="480"/>
        <w:rPr>
          <w:rFonts w:ascii="宋体" w:hAnsi="宋体"/>
          <w:color w:val="000000"/>
          <w:sz w:val="24"/>
          <w:szCs w:val="24"/>
        </w:rPr>
      </w:pPr>
      <w:r>
        <w:rPr>
          <w:rFonts w:ascii="宋体" w:hAnsi="宋体"/>
          <w:color w:val="000000"/>
          <w:sz w:val="24"/>
          <w:szCs w:val="24"/>
        </w:rPr>
        <w:t>如果发生因甲方未如实申报而导致乙方颁发的管理体系认证证书出现无效的情况而造成</w:t>
      </w:r>
    </w:p>
    <w:p w:rsidR="00E655C5" w:rsidRDefault="00EB46A4">
      <w:pPr>
        <w:spacing w:line="300" w:lineRule="auto"/>
        <w:ind w:firstLine="240"/>
        <w:rPr>
          <w:rFonts w:ascii="宋体" w:hAnsi="宋体"/>
          <w:color w:val="000000"/>
          <w:sz w:val="24"/>
          <w:szCs w:val="24"/>
        </w:rPr>
      </w:pPr>
      <w:r>
        <w:rPr>
          <w:rFonts w:ascii="宋体" w:hAnsi="宋体"/>
          <w:color w:val="000000"/>
          <w:sz w:val="24"/>
          <w:szCs w:val="24"/>
        </w:rPr>
        <w:t>甲方的损失时，由甲方自行承担；由此对乙方造成的损失（包括经济损失、为补救而产生</w:t>
      </w:r>
    </w:p>
    <w:p w:rsidR="00E655C5" w:rsidRDefault="00EB46A4">
      <w:pPr>
        <w:spacing w:line="300" w:lineRule="auto"/>
        <w:ind w:firstLine="240"/>
        <w:rPr>
          <w:rFonts w:ascii="宋体" w:hAnsi="宋体"/>
          <w:color w:val="000000"/>
          <w:sz w:val="24"/>
          <w:szCs w:val="24"/>
        </w:rPr>
      </w:pPr>
      <w:r>
        <w:rPr>
          <w:rFonts w:ascii="宋体" w:hAnsi="宋体"/>
          <w:color w:val="000000"/>
          <w:sz w:val="24"/>
          <w:szCs w:val="24"/>
        </w:rPr>
        <w:t>的额外支出及乙方的名誉损失）则由甲方承担。</w:t>
      </w:r>
    </w:p>
    <w:p w:rsidR="00E655C5" w:rsidRDefault="00EB46A4">
      <w:pPr>
        <w:spacing w:line="300" w:lineRule="auto"/>
        <w:rPr>
          <w:rFonts w:ascii="宋体" w:hAnsi="宋体"/>
          <w:b/>
          <w:color w:val="000000"/>
          <w:sz w:val="24"/>
          <w:szCs w:val="24"/>
        </w:rPr>
      </w:pPr>
      <w:r>
        <w:rPr>
          <w:rFonts w:ascii="宋体" w:hAnsi="宋体"/>
          <w:color w:val="000000"/>
          <w:sz w:val="24"/>
          <w:szCs w:val="24"/>
        </w:rPr>
        <w:t xml:space="preserve"> </w:t>
      </w:r>
      <w:r>
        <w:rPr>
          <w:rFonts w:ascii="宋体" w:hAnsi="宋体"/>
          <w:b/>
          <w:color w:val="000000"/>
          <w:sz w:val="24"/>
          <w:szCs w:val="24"/>
        </w:rPr>
        <w:t xml:space="preserve"> 2.</w:t>
      </w:r>
      <w:r>
        <w:rPr>
          <w:rFonts w:ascii="宋体" w:hAnsi="宋体"/>
          <w:b/>
          <w:color w:val="000000"/>
          <w:sz w:val="24"/>
          <w:szCs w:val="24"/>
        </w:rPr>
        <w:t>乙方的责任、权</w:t>
      </w:r>
      <w:r>
        <w:rPr>
          <w:rFonts w:ascii="宋体" w:hAnsi="宋体" w:hint="eastAsia"/>
          <w:b/>
          <w:color w:val="000000"/>
          <w:sz w:val="24"/>
          <w:szCs w:val="24"/>
        </w:rPr>
        <w:t>利</w:t>
      </w:r>
      <w:r>
        <w:rPr>
          <w:rFonts w:ascii="宋体" w:hAnsi="宋体"/>
          <w:b/>
          <w:color w:val="000000"/>
          <w:sz w:val="24"/>
          <w:szCs w:val="24"/>
        </w:rPr>
        <w:t>和义务</w:t>
      </w:r>
    </w:p>
    <w:p w:rsidR="00E655C5" w:rsidRDefault="00EB46A4">
      <w:pPr>
        <w:spacing w:line="300" w:lineRule="auto"/>
        <w:rPr>
          <w:rFonts w:ascii="宋体" w:hAnsi="宋体"/>
          <w:color w:val="000000"/>
          <w:sz w:val="24"/>
          <w:szCs w:val="24"/>
        </w:rPr>
      </w:pPr>
      <w:r>
        <w:rPr>
          <w:rFonts w:ascii="宋体" w:hAnsi="宋体"/>
          <w:b/>
          <w:color w:val="000000"/>
          <w:sz w:val="24"/>
          <w:szCs w:val="24"/>
        </w:rPr>
        <w:t xml:space="preserve">  </w:t>
      </w:r>
      <w:r>
        <w:rPr>
          <w:rFonts w:ascii="宋体" w:hAnsi="宋体"/>
          <w:color w:val="000000"/>
          <w:sz w:val="24"/>
          <w:szCs w:val="24"/>
        </w:rPr>
        <w:t xml:space="preserve">1) </w:t>
      </w:r>
      <w:r>
        <w:rPr>
          <w:rFonts w:ascii="宋体" w:hAnsi="宋体"/>
          <w:color w:val="000000"/>
          <w:sz w:val="24"/>
          <w:szCs w:val="24"/>
        </w:rPr>
        <w:t>遵守国家法律、法规和认证行业有关规定。按照管理体系认证标准、有关法律法规、认</w:t>
      </w:r>
    </w:p>
    <w:p w:rsidR="00E655C5" w:rsidRDefault="00EB46A4">
      <w:pPr>
        <w:spacing w:line="300" w:lineRule="auto"/>
        <w:ind w:firstLine="240"/>
        <w:rPr>
          <w:rFonts w:ascii="宋体" w:hAnsi="宋体"/>
          <w:color w:val="000000"/>
          <w:sz w:val="24"/>
          <w:szCs w:val="24"/>
        </w:rPr>
      </w:pPr>
      <w:r>
        <w:rPr>
          <w:rFonts w:ascii="宋体" w:hAnsi="宋体"/>
          <w:color w:val="000000"/>
          <w:sz w:val="24"/>
          <w:szCs w:val="24"/>
        </w:rPr>
        <w:t>证程序和本合同的约定，客观、公正地为甲方提供认证服务。</w:t>
      </w:r>
    </w:p>
    <w:p w:rsidR="00E655C5" w:rsidRDefault="00EB46A4">
      <w:pPr>
        <w:numPr>
          <w:ilvl w:val="0"/>
          <w:numId w:val="3"/>
        </w:numPr>
        <w:spacing w:line="300" w:lineRule="auto"/>
        <w:ind w:left="239"/>
        <w:rPr>
          <w:rFonts w:ascii="宋体" w:hAnsi="宋体"/>
          <w:color w:val="000000"/>
          <w:sz w:val="24"/>
          <w:szCs w:val="24"/>
        </w:rPr>
      </w:pPr>
      <w:r>
        <w:rPr>
          <w:rFonts w:ascii="宋体" w:hAnsi="宋体"/>
          <w:color w:val="000000"/>
          <w:sz w:val="24"/>
          <w:szCs w:val="24"/>
        </w:rPr>
        <w:t>有权依据相关法律法规和现场审核结论，确定甲方认证注册范围；决定甲方是否给予认证注册和颁发证书。</w:t>
      </w:r>
    </w:p>
    <w:p w:rsidR="00E655C5" w:rsidRDefault="00EB46A4">
      <w:pPr>
        <w:spacing w:line="300" w:lineRule="auto"/>
        <w:ind w:firstLine="240"/>
        <w:rPr>
          <w:rFonts w:ascii="宋体" w:hAnsi="宋体"/>
          <w:color w:val="000000"/>
          <w:sz w:val="24"/>
          <w:szCs w:val="24"/>
        </w:rPr>
      </w:pPr>
      <w:r>
        <w:rPr>
          <w:rFonts w:ascii="宋体" w:hAnsi="宋体"/>
          <w:color w:val="000000"/>
          <w:sz w:val="24"/>
          <w:szCs w:val="24"/>
        </w:rPr>
        <w:t xml:space="preserve">3) </w:t>
      </w:r>
      <w:r>
        <w:rPr>
          <w:rFonts w:ascii="宋体" w:hAnsi="宋体"/>
          <w:color w:val="000000"/>
          <w:sz w:val="24"/>
          <w:szCs w:val="24"/>
        </w:rPr>
        <w:t>依据有关法律法规、认证标准对甲方申请的管理体系进行申请受理、认证审核，以及决</w:t>
      </w:r>
    </w:p>
    <w:p w:rsidR="00E655C5" w:rsidRDefault="00EB46A4">
      <w:pPr>
        <w:spacing w:line="300" w:lineRule="auto"/>
        <w:ind w:firstLine="240"/>
        <w:rPr>
          <w:rFonts w:ascii="宋体" w:hAnsi="宋体"/>
          <w:color w:val="000000"/>
          <w:sz w:val="24"/>
          <w:szCs w:val="24"/>
        </w:rPr>
      </w:pPr>
      <w:r>
        <w:rPr>
          <w:rFonts w:ascii="宋体" w:hAnsi="宋体"/>
          <w:color w:val="000000"/>
          <w:sz w:val="24"/>
          <w:szCs w:val="24"/>
        </w:rPr>
        <w:t>定是否给予认证注册、颁发</w:t>
      </w:r>
      <w:r>
        <w:rPr>
          <w:rFonts w:ascii="宋体" w:hAnsi="宋体"/>
          <w:color w:val="000000"/>
          <w:sz w:val="24"/>
          <w:szCs w:val="24"/>
        </w:rPr>
        <w:t xml:space="preserve"> </w:t>
      </w:r>
      <w:r>
        <w:rPr>
          <w:rFonts w:ascii="宋体" w:hAnsi="宋体"/>
          <w:color w:val="000000"/>
          <w:sz w:val="24"/>
          <w:szCs w:val="24"/>
        </w:rPr>
        <w:t>证书和暂停、撤销或注销认证证书。</w:t>
      </w:r>
    </w:p>
    <w:p w:rsidR="00E655C5" w:rsidRDefault="00EB46A4">
      <w:pPr>
        <w:spacing w:line="300" w:lineRule="auto"/>
        <w:ind w:firstLine="240"/>
        <w:rPr>
          <w:rFonts w:ascii="宋体" w:hAnsi="宋体"/>
          <w:color w:val="000000"/>
          <w:sz w:val="24"/>
          <w:szCs w:val="24"/>
        </w:rPr>
      </w:pPr>
      <w:r>
        <w:rPr>
          <w:rFonts w:ascii="宋体" w:hAnsi="宋体"/>
          <w:color w:val="000000"/>
          <w:sz w:val="24"/>
          <w:szCs w:val="24"/>
        </w:rPr>
        <w:t>4</w:t>
      </w:r>
      <w:r>
        <w:rPr>
          <w:rFonts w:ascii="宋体" w:hAnsi="宋体"/>
          <w:color w:val="000000"/>
          <w:sz w:val="24"/>
          <w:szCs w:val="24"/>
        </w:rPr>
        <w:t>）有权在甲方管理体系发生重大变化、有顾客重大投诉或现场发现严重不符合时，安排必</w:t>
      </w:r>
    </w:p>
    <w:p w:rsidR="00E655C5" w:rsidRDefault="00EB46A4">
      <w:pPr>
        <w:spacing w:line="300" w:lineRule="auto"/>
        <w:ind w:firstLine="240"/>
        <w:rPr>
          <w:rFonts w:ascii="宋体" w:hAnsi="宋体"/>
          <w:color w:val="000000"/>
          <w:sz w:val="24"/>
          <w:szCs w:val="24"/>
        </w:rPr>
      </w:pPr>
      <w:r>
        <w:rPr>
          <w:rFonts w:ascii="宋体" w:hAnsi="宋体"/>
          <w:color w:val="000000"/>
          <w:sz w:val="24"/>
          <w:szCs w:val="24"/>
        </w:rPr>
        <w:lastRenderedPageBreak/>
        <w:t>要的调查或（和）非例行审核，涉及费用变化的，乙方有权依据有关规定，要求甲方增加</w:t>
      </w:r>
    </w:p>
    <w:p w:rsidR="00E655C5" w:rsidRDefault="00EB46A4">
      <w:pPr>
        <w:spacing w:line="300" w:lineRule="auto"/>
        <w:ind w:firstLine="240"/>
        <w:rPr>
          <w:rFonts w:ascii="宋体" w:hAnsi="宋体"/>
          <w:color w:val="000000"/>
          <w:sz w:val="24"/>
          <w:szCs w:val="24"/>
        </w:rPr>
      </w:pPr>
      <w:r>
        <w:rPr>
          <w:rFonts w:ascii="宋体" w:hAnsi="宋体"/>
          <w:color w:val="000000"/>
          <w:sz w:val="24"/>
          <w:szCs w:val="24"/>
        </w:rPr>
        <w:t>相应的费用。</w:t>
      </w:r>
    </w:p>
    <w:p w:rsidR="00E655C5" w:rsidRDefault="00EB46A4">
      <w:pPr>
        <w:spacing w:line="300" w:lineRule="auto"/>
        <w:ind w:firstLineChars="100" w:firstLine="240"/>
        <w:rPr>
          <w:rFonts w:ascii="宋体" w:hAnsi="宋体"/>
          <w:color w:val="000000"/>
          <w:sz w:val="24"/>
          <w:szCs w:val="24"/>
        </w:rPr>
      </w:pPr>
      <w:r>
        <w:rPr>
          <w:rFonts w:ascii="宋体" w:hAnsi="宋体"/>
          <w:color w:val="000000"/>
          <w:sz w:val="24"/>
          <w:szCs w:val="24"/>
        </w:rPr>
        <w:t>5</w:t>
      </w:r>
      <w:r>
        <w:rPr>
          <w:rFonts w:ascii="宋体" w:hAnsi="宋体"/>
          <w:color w:val="000000"/>
          <w:sz w:val="24"/>
          <w:szCs w:val="24"/>
        </w:rPr>
        <w:t>）依据有关法律法规、合同约定、行业要求，以及乙方对认证证书的管理规定，有权对甲</w:t>
      </w:r>
    </w:p>
    <w:p w:rsidR="00E655C5" w:rsidRDefault="00EB46A4">
      <w:pPr>
        <w:spacing w:line="300" w:lineRule="auto"/>
        <w:rPr>
          <w:rFonts w:ascii="宋体" w:hAnsi="宋体"/>
          <w:color w:val="000000"/>
          <w:sz w:val="24"/>
          <w:szCs w:val="24"/>
        </w:rPr>
      </w:pPr>
      <w:r>
        <w:rPr>
          <w:rFonts w:ascii="宋体" w:hAnsi="宋体"/>
          <w:color w:val="000000"/>
          <w:sz w:val="24"/>
          <w:szCs w:val="24"/>
        </w:rPr>
        <w:t>方的违规行为做出暂停、注销、撤销注册资格并收回证书的决定，并在决定后通知甲方和对外公告。</w:t>
      </w:r>
    </w:p>
    <w:p w:rsidR="00E655C5" w:rsidRDefault="00EB46A4">
      <w:pPr>
        <w:spacing w:line="300" w:lineRule="auto"/>
        <w:ind w:firstLineChars="100" w:firstLine="240"/>
        <w:rPr>
          <w:rFonts w:ascii="宋体" w:hAnsi="宋体"/>
          <w:color w:val="000000"/>
          <w:sz w:val="24"/>
          <w:szCs w:val="24"/>
        </w:rPr>
      </w:pPr>
      <w:r>
        <w:rPr>
          <w:rFonts w:ascii="宋体" w:hAnsi="宋体"/>
          <w:color w:val="000000"/>
          <w:sz w:val="24"/>
          <w:szCs w:val="24"/>
        </w:rPr>
        <w:t>6</w:t>
      </w:r>
      <w:r>
        <w:rPr>
          <w:rFonts w:ascii="宋体" w:hAnsi="宋体"/>
          <w:color w:val="000000"/>
          <w:sz w:val="24"/>
          <w:szCs w:val="24"/>
        </w:rPr>
        <w:t>）如非因乙方原因导致本合同不能继续履行或终止履行的，乙方所收取的费用不予退还。</w:t>
      </w:r>
    </w:p>
    <w:p w:rsidR="00E655C5" w:rsidRDefault="00EB46A4">
      <w:pPr>
        <w:spacing w:line="300" w:lineRule="auto"/>
        <w:ind w:firstLineChars="100" w:firstLine="240"/>
        <w:rPr>
          <w:rFonts w:ascii="宋体" w:hAnsi="宋体"/>
          <w:color w:val="000000"/>
          <w:sz w:val="24"/>
          <w:szCs w:val="24"/>
        </w:rPr>
      </w:pPr>
      <w:r>
        <w:rPr>
          <w:rFonts w:ascii="宋体" w:hAnsi="宋体"/>
          <w:color w:val="000000"/>
          <w:sz w:val="24"/>
          <w:szCs w:val="24"/>
        </w:rPr>
        <w:t>7</w:t>
      </w:r>
      <w:r>
        <w:rPr>
          <w:rFonts w:ascii="宋体" w:hAnsi="宋体"/>
          <w:color w:val="000000"/>
          <w:sz w:val="24"/>
          <w:szCs w:val="24"/>
        </w:rPr>
        <w:t>）如果甲方认证资格被暂停、撤销、注销或自然到期</w:t>
      </w:r>
      <w:r>
        <w:rPr>
          <w:rFonts w:ascii="宋体" w:hAnsi="宋体"/>
          <w:color w:val="000000"/>
          <w:sz w:val="24"/>
          <w:szCs w:val="24"/>
        </w:rPr>
        <w:t>后，甲方继续使用认证证书、认证标</w:t>
      </w:r>
    </w:p>
    <w:p w:rsidR="00E655C5" w:rsidRDefault="00EB46A4">
      <w:pPr>
        <w:spacing w:line="300" w:lineRule="auto"/>
        <w:rPr>
          <w:rFonts w:ascii="宋体" w:hAnsi="宋体"/>
          <w:color w:val="000000"/>
          <w:sz w:val="24"/>
          <w:szCs w:val="24"/>
        </w:rPr>
      </w:pPr>
      <w:r>
        <w:rPr>
          <w:rFonts w:ascii="宋体" w:hAnsi="宋体"/>
          <w:color w:val="000000"/>
          <w:sz w:val="24"/>
          <w:szCs w:val="24"/>
        </w:rPr>
        <w:t>志或相关认证文件等，乙方将依法追究法律责任。</w:t>
      </w:r>
    </w:p>
    <w:p w:rsidR="00E655C5" w:rsidRDefault="00EB46A4">
      <w:pPr>
        <w:spacing w:line="300" w:lineRule="auto"/>
        <w:ind w:firstLineChars="100" w:firstLine="240"/>
        <w:rPr>
          <w:rFonts w:ascii="宋体" w:hAnsi="宋体"/>
          <w:color w:val="000000"/>
          <w:sz w:val="24"/>
          <w:szCs w:val="24"/>
        </w:rPr>
      </w:pPr>
      <w:r>
        <w:rPr>
          <w:rFonts w:ascii="宋体" w:hAnsi="宋体"/>
          <w:color w:val="000000"/>
          <w:sz w:val="24"/>
          <w:szCs w:val="24"/>
        </w:rPr>
        <w:t>8</w:t>
      </w:r>
      <w:r>
        <w:rPr>
          <w:rFonts w:ascii="宋体" w:hAnsi="宋体"/>
          <w:color w:val="000000"/>
          <w:sz w:val="24"/>
          <w:szCs w:val="24"/>
        </w:rPr>
        <w:t>）乙方不得将认证过程中涉及到的甲方经营、生产、技术、管理等非公开信息在未经甲方</w:t>
      </w:r>
    </w:p>
    <w:p w:rsidR="00E655C5" w:rsidRDefault="00EB46A4">
      <w:pPr>
        <w:spacing w:line="300" w:lineRule="auto"/>
        <w:rPr>
          <w:rFonts w:ascii="宋体" w:hAnsi="宋体"/>
          <w:color w:val="000000"/>
          <w:sz w:val="24"/>
          <w:szCs w:val="24"/>
        </w:rPr>
      </w:pPr>
      <w:r>
        <w:rPr>
          <w:rFonts w:ascii="宋体" w:hAnsi="宋体"/>
          <w:color w:val="000000"/>
          <w:sz w:val="24"/>
          <w:szCs w:val="24"/>
        </w:rPr>
        <w:t>许可的情况下泄露给第三方。</w:t>
      </w:r>
      <w:r>
        <w:rPr>
          <w:rFonts w:ascii="宋体" w:hAnsi="宋体"/>
          <w:color w:val="000000"/>
          <w:sz w:val="24"/>
          <w:szCs w:val="24"/>
        </w:rPr>
        <w:t xml:space="preserve"> </w:t>
      </w:r>
      <w:r>
        <w:rPr>
          <w:rFonts w:ascii="宋体" w:hAnsi="宋体"/>
          <w:color w:val="000000"/>
          <w:sz w:val="24"/>
          <w:szCs w:val="24"/>
        </w:rPr>
        <w:t>但国家法律法规、行业各级主管部门要求的除外。</w:t>
      </w:r>
    </w:p>
    <w:p w:rsidR="00E655C5" w:rsidRDefault="00EB46A4">
      <w:pPr>
        <w:spacing w:line="300" w:lineRule="auto"/>
        <w:rPr>
          <w:rFonts w:ascii="宋体" w:hAnsi="宋体"/>
          <w:b/>
          <w:color w:val="000000"/>
          <w:sz w:val="28"/>
          <w:szCs w:val="28"/>
        </w:rPr>
      </w:pPr>
      <w:r>
        <w:rPr>
          <w:rFonts w:ascii="宋体" w:hAnsi="宋体"/>
          <w:b/>
          <w:color w:val="000000"/>
          <w:sz w:val="28"/>
          <w:szCs w:val="28"/>
        </w:rPr>
        <w:t>五</w:t>
      </w:r>
      <w:r>
        <w:rPr>
          <w:rFonts w:ascii="宋体" w:hAnsi="宋体" w:hint="eastAsia"/>
          <w:b/>
          <w:color w:val="000000"/>
          <w:sz w:val="28"/>
          <w:szCs w:val="28"/>
        </w:rPr>
        <w:t>、</w:t>
      </w:r>
      <w:r>
        <w:rPr>
          <w:rFonts w:ascii="宋体" w:hAnsi="宋体"/>
          <w:b/>
          <w:color w:val="000000"/>
          <w:sz w:val="28"/>
          <w:szCs w:val="28"/>
        </w:rPr>
        <w:t>合同的生效、变更和终止</w:t>
      </w:r>
    </w:p>
    <w:p w:rsidR="00E655C5" w:rsidRDefault="00EB46A4">
      <w:pPr>
        <w:spacing w:line="300" w:lineRule="auto"/>
        <w:ind w:firstLine="240"/>
        <w:rPr>
          <w:rFonts w:ascii="宋体" w:hAnsi="宋体"/>
          <w:color w:val="000000"/>
          <w:sz w:val="24"/>
          <w:szCs w:val="24"/>
        </w:rPr>
      </w:pPr>
      <w:r>
        <w:rPr>
          <w:rFonts w:ascii="宋体" w:hAnsi="宋体"/>
          <w:color w:val="000000"/>
          <w:sz w:val="24"/>
          <w:szCs w:val="24"/>
        </w:rPr>
        <w:t xml:space="preserve">1. </w:t>
      </w:r>
      <w:r>
        <w:rPr>
          <w:rFonts w:ascii="宋体" w:hAnsi="宋体"/>
          <w:color w:val="000000"/>
          <w:sz w:val="24"/>
          <w:szCs w:val="24"/>
        </w:rPr>
        <w:t>本合同一式两份，甲乙双方签字盖章之日起生效，甲乙双方各执一份。</w:t>
      </w:r>
    </w:p>
    <w:p w:rsidR="00E655C5" w:rsidRDefault="00EB46A4">
      <w:pPr>
        <w:spacing w:line="300" w:lineRule="auto"/>
        <w:ind w:firstLine="240"/>
        <w:rPr>
          <w:rFonts w:ascii="宋体" w:hAnsi="宋体"/>
          <w:color w:val="000000"/>
          <w:sz w:val="24"/>
          <w:szCs w:val="24"/>
        </w:rPr>
      </w:pPr>
      <w:r>
        <w:rPr>
          <w:rFonts w:ascii="宋体" w:hAnsi="宋体"/>
          <w:color w:val="000000"/>
          <w:sz w:val="24"/>
          <w:szCs w:val="24"/>
        </w:rPr>
        <w:t xml:space="preserve">2. </w:t>
      </w:r>
      <w:r>
        <w:rPr>
          <w:rFonts w:ascii="宋体" w:hAnsi="宋体"/>
          <w:color w:val="000000"/>
          <w:sz w:val="24"/>
          <w:szCs w:val="24"/>
        </w:rPr>
        <w:t>在合同有效期内，因合同一方提出变更合同条款时，经双方协商一致，签署合同变更协</w:t>
      </w:r>
    </w:p>
    <w:p w:rsidR="00E655C5" w:rsidRDefault="00EB46A4">
      <w:pPr>
        <w:spacing w:line="300" w:lineRule="auto"/>
        <w:ind w:firstLine="240"/>
        <w:rPr>
          <w:rFonts w:ascii="宋体" w:hAnsi="宋体"/>
          <w:color w:val="000000"/>
          <w:sz w:val="24"/>
          <w:szCs w:val="24"/>
        </w:rPr>
      </w:pPr>
      <w:r>
        <w:rPr>
          <w:rFonts w:ascii="宋体" w:hAnsi="宋体"/>
          <w:color w:val="000000"/>
          <w:sz w:val="24"/>
          <w:szCs w:val="24"/>
        </w:rPr>
        <w:t>议。</w:t>
      </w:r>
    </w:p>
    <w:p w:rsidR="00E655C5" w:rsidRDefault="00EB46A4">
      <w:pPr>
        <w:numPr>
          <w:ilvl w:val="0"/>
          <w:numId w:val="4"/>
        </w:numPr>
        <w:spacing w:line="300" w:lineRule="auto"/>
        <w:ind w:firstLine="240"/>
        <w:rPr>
          <w:rFonts w:ascii="宋体" w:hAnsi="宋体"/>
          <w:color w:val="000000"/>
          <w:sz w:val="24"/>
          <w:szCs w:val="24"/>
        </w:rPr>
      </w:pPr>
      <w:r>
        <w:rPr>
          <w:rFonts w:ascii="宋体" w:hAnsi="宋体"/>
          <w:color w:val="000000"/>
          <w:sz w:val="24"/>
          <w:szCs w:val="24"/>
        </w:rPr>
        <w:t>乙方对甲方的认证结论为不合格，经甲方整改，乙方再次审核，仍为不合格（出现此情</w:t>
      </w:r>
    </w:p>
    <w:p w:rsidR="00E655C5" w:rsidRDefault="00EB46A4">
      <w:pPr>
        <w:spacing w:line="300" w:lineRule="auto"/>
        <w:ind w:firstLine="240"/>
        <w:rPr>
          <w:rFonts w:ascii="宋体" w:hAnsi="宋体"/>
          <w:color w:val="000000"/>
          <w:sz w:val="24"/>
          <w:szCs w:val="24"/>
        </w:rPr>
      </w:pPr>
      <w:r>
        <w:rPr>
          <w:rFonts w:ascii="宋体" w:hAnsi="宋体"/>
          <w:color w:val="000000"/>
          <w:sz w:val="24"/>
          <w:szCs w:val="24"/>
        </w:rPr>
        <w:t>况，甲方仍须缴纳全部审核费用）。</w:t>
      </w:r>
    </w:p>
    <w:p w:rsidR="00E655C5" w:rsidRDefault="00EB46A4">
      <w:pPr>
        <w:numPr>
          <w:ilvl w:val="0"/>
          <w:numId w:val="4"/>
        </w:numPr>
        <w:spacing w:line="300" w:lineRule="auto"/>
        <w:ind w:firstLine="240"/>
        <w:rPr>
          <w:rFonts w:ascii="宋体" w:hAnsi="宋体"/>
          <w:color w:val="000000"/>
          <w:sz w:val="24"/>
          <w:szCs w:val="24"/>
        </w:rPr>
      </w:pPr>
      <w:r>
        <w:rPr>
          <w:rFonts w:ascii="宋体" w:hAnsi="宋体"/>
          <w:color w:val="000000"/>
          <w:sz w:val="24"/>
          <w:szCs w:val="24"/>
        </w:rPr>
        <w:t>本合同为长期合同，但由于甲方认证证书被乙方撤销、注销，或认证证书自然到期仍未</w:t>
      </w:r>
    </w:p>
    <w:p w:rsidR="00E655C5" w:rsidRDefault="00EB46A4">
      <w:pPr>
        <w:spacing w:line="300" w:lineRule="auto"/>
        <w:ind w:firstLine="240"/>
        <w:rPr>
          <w:rFonts w:ascii="宋体" w:hAnsi="宋体"/>
          <w:color w:val="000000"/>
          <w:sz w:val="24"/>
          <w:szCs w:val="24"/>
        </w:rPr>
      </w:pPr>
      <w:r>
        <w:rPr>
          <w:rFonts w:ascii="宋体" w:hAnsi="宋体"/>
          <w:color w:val="000000"/>
          <w:sz w:val="24"/>
          <w:szCs w:val="24"/>
        </w:rPr>
        <w:t>实施再认证审核时，本合同自然终止。</w:t>
      </w:r>
    </w:p>
    <w:p w:rsidR="00E655C5" w:rsidRDefault="00EB46A4">
      <w:pPr>
        <w:numPr>
          <w:ilvl w:val="0"/>
          <w:numId w:val="4"/>
        </w:numPr>
        <w:spacing w:line="300" w:lineRule="auto"/>
        <w:ind w:firstLine="240"/>
        <w:rPr>
          <w:rFonts w:ascii="宋体" w:hAnsi="宋体"/>
          <w:color w:val="000000"/>
          <w:sz w:val="24"/>
          <w:szCs w:val="24"/>
        </w:rPr>
      </w:pPr>
      <w:r>
        <w:rPr>
          <w:rFonts w:ascii="宋体" w:hAnsi="宋体"/>
          <w:color w:val="000000"/>
          <w:sz w:val="24"/>
          <w:szCs w:val="24"/>
        </w:rPr>
        <w:t>任何一方欲终止履行本合同，须至少提前</w:t>
      </w:r>
      <w:r>
        <w:rPr>
          <w:rFonts w:ascii="宋体" w:hAnsi="宋体"/>
          <w:color w:val="000000"/>
          <w:sz w:val="24"/>
          <w:szCs w:val="24"/>
        </w:rPr>
        <w:t>30</w:t>
      </w:r>
      <w:r>
        <w:rPr>
          <w:rFonts w:ascii="宋体" w:hAnsi="宋体"/>
          <w:color w:val="000000"/>
          <w:sz w:val="24"/>
          <w:szCs w:val="24"/>
        </w:rPr>
        <w:t>个工作日与另一方协商，协商一致方可终</w:t>
      </w:r>
    </w:p>
    <w:p w:rsidR="00E655C5" w:rsidRDefault="00EB46A4">
      <w:pPr>
        <w:spacing w:line="300" w:lineRule="auto"/>
        <w:rPr>
          <w:rFonts w:ascii="宋体" w:hAnsi="宋体"/>
          <w:color w:val="000000"/>
          <w:sz w:val="24"/>
          <w:szCs w:val="24"/>
        </w:rPr>
      </w:pPr>
      <w:r>
        <w:rPr>
          <w:rFonts w:ascii="宋体" w:hAnsi="宋体"/>
          <w:color w:val="000000"/>
          <w:sz w:val="24"/>
          <w:szCs w:val="24"/>
        </w:rPr>
        <w:t>止本合同；在合同有效期内产生的</w:t>
      </w:r>
      <w:r>
        <w:rPr>
          <w:rFonts w:ascii="宋体" w:hAnsi="宋体"/>
          <w:color w:val="000000"/>
          <w:sz w:val="24"/>
          <w:szCs w:val="24"/>
        </w:rPr>
        <w:t xml:space="preserve"> </w:t>
      </w:r>
      <w:r>
        <w:rPr>
          <w:rFonts w:ascii="宋体" w:hAnsi="宋体"/>
          <w:color w:val="000000"/>
          <w:sz w:val="24"/>
          <w:szCs w:val="24"/>
        </w:rPr>
        <w:t>与认证有关的费用、文件等，甲方应在合同终止后一个自然月内向乙方结清费用、交还相关文件、认证证书等。</w:t>
      </w:r>
    </w:p>
    <w:p w:rsidR="00E655C5" w:rsidRDefault="00EB46A4">
      <w:pPr>
        <w:numPr>
          <w:ilvl w:val="0"/>
          <w:numId w:val="4"/>
        </w:numPr>
        <w:spacing w:line="300" w:lineRule="auto"/>
        <w:ind w:firstLine="240"/>
        <w:rPr>
          <w:rFonts w:ascii="宋体" w:hAnsi="宋体"/>
          <w:color w:val="000000"/>
          <w:sz w:val="24"/>
          <w:szCs w:val="24"/>
        </w:rPr>
      </w:pPr>
      <w:r>
        <w:rPr>
          <w:rFonts w:ascii="宋体" w:hAnsi="宋体"/>
          <w:color w:val="000000"/>
          <w:sz w:val="24"/>
          <w:szCs w:val="24"/>
        </w:rPr>
        <w:t>在合同有效期内，如遇国家行业主管部门对认证价格调整，乙方有权依据有关文件对合</w:t>
      </w:r>
    </w:p>
    <w:p w:rsidR="00E655C5" w:rsidRDefault="00EB46A4">
      <w:pPr>
        <w:spacing w:line="300" w:lineRule="auto"/>
        <w:rPr>
          <w:rFonts w:ascii="宋体" w:hAnsi="宋体"/>
          <w:color w:val="000000"/>
          <w:sz w:val="24"/>
          <w:szCs w:val="24"/>
        </w:rPr>
      </w:pPr>
      <w:r>
        <w:rPr>
          <w:rFonts w:ascii="宋体" w:hAnsi="宋体"/>
          <w:color w:val="000000"/>
          <w:sz w:val="24"/>
          <w:szCs w:val="24"/>
        </w:rPr>
        <w:t>同价格进行调整。</w:t>
      </w:r>
      <w:r>
        <w:rPr>
          <w:rFonts w:ascii="宋体" w:hAnsi="宋体"/>
          <w:color w:val="000000"/>
          <w:sz w:val="24"/>
          <w:szCs w:val="24"/>
        </w:rPr>
        <w:t xml:space="preserve"> </w:t>
      </w:r>
    </w:p>
    <w:p w:rsidR="00E655C5" w:rsidRDefault="00EB46A4">
      <w:pPr>
        <w:spacing w:line="300" w:lineRule="auto"/>
        <w:rPr>
          <w:rFonts w:hAnsi="宋体"/>
          <w:b/>
          <w:sz w:val="28"/>
          <w:szCs w:val="28"/>
        </w:rPr>
      </w:pPr>
      <w:r>
        <w:rPr>
          <w:rFonts w:hAnsi="宋体"/>
          <w:b/>
          <w:sz w:val="28"/>
          <w:szCs w:val="28"/>
        </w:rPr>
        <w:t>六</w:t>
      </w:r>
      <w:r>
        <w:rPr>
          <w:rFonts w:hAnsi="宋体" w:hint="eastAsia"/>
          <w:b/>
          <w:sz w:val="28"/>
          <w:szCs w:val="28"/>
        </w:rPr>
        <w:t>、</w:t>
      </w:r>
      <w:r>
        <w:rPr>
          <w:rFonts w:hAnsi="宋体"/>
          <w:b/>
          <w:sz w:val="28"/>
          <w:szCs w:val="28"/>
        </w:rPr>
        <w:t>合同争议的处理</w:t>
      </w:r>
    </w:p>
    <w:p w:rsidR="00E655C5" w:rsidRDefault="00EB46A4">
      <w:pPr>
        <w:spacing w:line="300" w:lineRule="auto"/>
        <w:ind w:firstLine="240"/>
        <w:rPr>
          <w:rFonts w:hAnsi="宋体"/>
          <w:sz w:val="24"/>
          <w:szCs w:val="24"/>
        </w:rPr>
      </w:pPr>
      <w:r>
        <w:rPr>
          <w:rFonts w:hAnsi="宋体"/>
          <w:sz w:val="24"/>
          <w:szCs w:val="24"/>
        </w:rPr>
        <w:t>本合同在履行过程中如发生争议，双方首先协商解决。如协商不成，按《合同法》有关规定办理。因本合同所发生的重大争议，申请按司法程序解决。</w:t>
      </w:r>
    </w:p>
    <w:p w:rsidR="00E655C5" w:rsidRDefault="00EB46A4">
      <w:pPr>
        <w:spacing w:line="300" w:lineRule="auto"/>
        <w:rPr>
          <w:rFonts w:ascii="宋体" w:hAnsi="宋体"/>
          <w:b/>
          <w:color w:val="000000"/>
          <w:sz w:val="28"/>
          <w:szCs w:val="28"/>
        </w:rPr>
      </w:pPr>
      <w:r>
        <w:rPr>
          <w:rFonts w:ascii="宋体" w:hAnsi="宋体"/>
          <w:b/>
          <w:color w:val="000000"/>
          <w:sz w:val="28"/>
          <w:szCs w:val="28"/>
        </w:rPr>
        <w:t>七</w:t>
      </w:r>
      <w:r>
        <w:rPr>
          <w:rFonts w:ascii="宋体" w:hAnsi="宋体" w:hint="eastAsia"/>
          <w:b/>
          <w:color w:val="000000"/>
          <w:sz w:val="28"/>
          <w:szCs w:val="28"/>
        </w:rPr>
        <w:t>、</w:t>
      </w:r>
      <w:r>
        <w:rPr>
          <w:rFonts w:ascii="宋体" w:hAnsi="宋体"/>
          <w:b/>
          <w:color w:val="000000"/>
          <w:sz w:val="28"/>
          <w:szCs w:val="28"/>
        </w:rPr>
        <w:t>违约责任</w:t>
      </w:r>
    </w:p>
    <w:p w:rsidR="00E655C5" w:rsidRDefault="00EB46A4">
      <w:pPr>
        <w:spacing w:line="300" w:lineRule="auto"/>
        <w:ind w:firstLine="240"/>
        <w:rPr>
          <w:rFonts w:hAnsi="宋体"/>
          <w:sz w:val="24"/>
          <w:szCs w:val="24"/>
        </w:rPr>
      </w:pPr>
      <w:r>
        <w:rPr>
          <w:rFonts w:hAnsi="宋体"/>
          <w:sz w:val="24"/>
          <w:szCs w:val="24"/>
        </w:rPr>
        <w:t>甲乙双方必须认真执行合同，如签订合同后一方不能履行</w:t>
      </w:r>
      <w:r>
        <w:rPr>
          <w:rFonts w:hAnsi="宋体" w:hint="eastAsia"/>
          <w:sz w:val="24"/>
          <w:szCs w:val="24"/>
        </w:rPr>
        <w:t>合同时</w:t>
      </w:r>
      <w:r>
        <w:rPr>
          <w:rFonts w:hAnsi="宋体"/>
          <w:sz w:val="24"/>
          <w:szCs w:val="24"/>
        </w:rPr>
        <w:t>，双方应协商解决。由于合同违约所产生的经济损失由责任方承担，该损失包括但不限于直接的经济支出、受损失方的可得利益的损失、受损方由此遭受的第三方的处罚等、因调查取证或提请仲裁而产生的包括律师费在内的仲裁诉讼费用。</w:t>
      </w:r>
    </w:p>
    <w:p w:rsidR="00E655C5" w:rsidRDefault="00EB46A4">
      <w:pPr>
        <w:spacing w:line="300" w:lineRule="auto"/>
        <w:rPr>
          <w:rFonts w:hAnsi="宋体"/>
          <w:b/>
          <w:sz w:val="28"/>
          <w:szCs w:val="28"/>
        </w:rPr>
      </w:pPr>
      <w:r>
        <w:rPr>
          <w:rFonts w:hAnsi="宋体"/>
          <w:b/>
          <w:sz w:val="28"/>
          <w:szCs w:val="28"/>
        </w:rPr>
        <w:t>八</w:t>
      </w:r>
      <w:r>
        <w:rPr>
          <w:rFonts w:hAnsi="宋体" w:hint="eastAsia"/>
          <w:b/>
          <w:sz w:val="28"/>
          <w:szCs w:val="28"/>
        </w:rPr>
        <w:t>、</w:t>
      </w:r>
      <w:r>
        <w:rPr>
          <w:rFonts w:hAnsi="宋体"/>
          <w:b/>
          <w:sz w:val="28"/>
          <w:szCs w:val="28"/>
        </w:rPr>
        <w:t>通知和送达</w:t>
      </w:r>
    </w:p>
    <w:p w:rsidR="00E655C5" w:rsidRDefault="00EB46A4">
      <w:pPr>
        <w:snapToGrid w:val="0"/>
        <w:spacing w:line="300" w:lineRule="auto"/>
        <w:ind w:left="483" w:hanging="364"/>
        <w:jc w:val="left"/>
        <w:rPr>
          <w:rFonts w:hAnsi="宋体"/>
          <w:sz w:val="24"/>
          <w:szCs w:val="24"/>
        </w:rPr>
      </w:pPr>
      <w:r>
        <w:rPr>
          <w:rFonts w:hAnsi="宋体"/>
          <w:sz w:val="24"/>
          <w:szCs w:val="24"/>
        </w:rPr>
        <w:t xml:space="preserve"> </w:t>
      </w:r>
      <w:r>
        <w:rPr>
          <w:rFonts w:hAnsi="宋体"/>
          <w:sz w:val="24"/>
          <w:szCs w:val="24"/>
        </w:rPr>
        <w:t>甲乙双方因履行本合同而相互发出或者提供的所有通知、文件、资料等应采用本合同列明</w:t>
      </w:r>
    </w:p>
    <w:p w:rsidR="00E655C5" w:rsidRDefault="00EB46A4">
      <w:pPr>
        <w:snapToGrid w:val="0"/>
        <w:spacing w:line="300" w:lineRule="auto"/>
        <w:jc w:val="left"/>
        <w:rPr>
          <w:rFonts w:hAnsi="宋体"/>
          <w:sz w:val="24"/>
          <w:szCs w:val="24"/>
        </w:rPr>
      </w:pPr>
      <w:r>
        <w:rPr>
          <w:rFonts w:hAnsi="宋体"/>
          <w:sz w:val="24"/>
          <w:szCs w:val="24"/>
        </w:rPr>
        <w:lastRenderedPageBreak/>
        <w:t>的联系方式，采用有效方式告知对方，并做好相关记录。</w:t>
      </w:r>
    </w:p>
    <w:p w:rsidR="00E655C5" w:rsidRDefault="00EB46A4">
      <w:pPr>
        <w:snapToGrid w:val="0"/>
        <w:spacing w:line="300" w:lineRule="auto"/>
        <w:ind w:left="120"/>
        <w:jc w:val="left"/>
        <w:rPr>
          <w:rFonts w:hAnsi="宋体"/>
          <w:b/>
          <w:sz w:val="28"/>
          <w:szCs w:val="28"/>
        </w:rPr>
      </w:pPr>
      <w:r>
        <w:rPr>
          <w:rFonts w:hAnsi="宋体"/>
          <w:b/>
          <w:sz w:val="28"/>
          <w:szCs w:val="28"/>
        </w:rPr>
        <w:t>九</w:t>
      </w:r>
      <w:r>
        <w:rPr>
          <w:rFonts w:hAnsi="宋体" w:hint="eastAsia"/>
          <w:b/>
          <w:sz w:val="28"/>
          <w:szCs w:val="28"/>
        </w:rPr>
        <w:t>、</w:t>
      </w:r>
      <w:r>
        <w:rPr>
          <w:rFonts w:hAnsi="宋体"/>
          <w:b/>
          <w:sz w:val="28"/>
          <w:szCs w:val="28"/>
        </w:rPr>
        <w:t>其他事宜</w:t>
      </w:r>
    </w:p>
    <w:p w:rsidR="00E655C5" w:rsidRDefault="00EB46A4">
      <w:pPr>
        <w:snapToGrid w:val="0"/>
        <w:spacing w:line="300" w:lineRule="auto"/>
        <w:ind w:left="120"/>
        <w:jc w:val="left"/>
        <w:rPr>
          <w:rFonts w:hAnsi="宋体"/>
          <w:sz w:val="24"/>
          <w:szCs w:val="24"/>
        </w:rPr>
      </w:pPr>
      <w:r>
        <w:rPr>
          <w:rFonts w:hAnsi="宋体"/>
          <w:sz w:val="24"/>
          <w:szCs w:val="24"/>
        </w:rPr>
        <w:t xml:space="preserve">  </w:t>
      </w:r>
      <w:r>
        <w:rPr>
          <w:rFonts w:hAnsi="宋体" w:hint="eastAsia"/>
          <w:sz w:val="24"/>
          <w:szCs w:val="24"/>
        </w:rPr>
        <w:t>1.</w:t>
      </w:r>
      <w:r>
        <w:rPr>
          <w:rFonts w:hAnsi="宋体"/>
          <w:sz w:val="24"/>
          <w:szCs w:val="24"/>
        </w:rPr>
        <w:t>甲方须按《</w:t>
      </w:r>
      <w:r>
        <w:rPr>
          <w:rFonts w:hAnsi="宋体" w:hint="eastAsia"/>
          <w:sz w:val="24"/>
          <w:szCs w:val="24"/>
        </w:rPr>
        <w:t>产品</w:t>
      </w:r>
      <w:r>
        <w:rPr>
          <w:rFonts w:hAnsi="宋体"/>
          <w:sz w:val="24"/>
          <w:szCs w:val="24"/>
        </w:rPr>
        <w:t>认证申请书》的要求提交资料，乙方对申请书评审通过后方可安排审核。评审中</w:t>
      </w:r>
      <w:r>
        <w:rPr>
          <w:rFonts w:hAnsi="宋体" w:hint="eastAsia"/>
          <w:sz w:val="24"/>
          <w:szCs w:val="24"/>
        </w:rPr>
        <w:t>涉及</w:t>
      </w:r>
      <w:r>
        <w:rPr>
          <w:rFonts w:hAnsi="宋体"/>
          <w:sz w:val="24"/>
          <w:szCs w:val="24"/>
        </w:rPr>
        <w:t>合同有关内容变更时，以双方文字确认为准。</w:t>
      </w:r>
    </w:p>
    <w:p w:rsidR="00E655C5" w:rsidRDefault="00EB46A4">
      <w:pPr>
        <w:snapToGrid w:val="0"/>
        <w:spacing w:line="300" w:lineRule="auto"/>
        <w:ind w:left="120"/>
        <w:jc w:val="left"/>
        <w:rPr>
          <w:rFonts w:hAnsi="宋体"/>
          <w:sz w:val="24"/>
          <w:szCs w:val="24"/>
        </w:rPr>
      </w:pPr>
      <w:r>
        <w:rPr>
          <w:rFonts w:hAnsi="宋体"/>
          <w:sz w:val="24"/>
          <w:szCs w:val="24"/>
        </w:rPr>
        <w:t xml:space="preserve">  </w:t>
      </w:r>
      <w:r>
        <w:rPr>
          <w:rFonts w:hAnsi="宋体" w:hint="eastAsia"/>
          <w:sz w:val="24"/>
          <w:szCs w:val="24"/>
        </w:rPr>
        <w:t>2.</w:t>
      </w:r>
      <w:r>
        <w:rPr>
          <w:rFonts w:hAnsi="宋体"/>
          <w:sz w:val="24"/>
          <w:szCs w:val="24"/>
        </w:rPr>
        <w:t>本合同未尽事宜，甲乙双方可协商订立补充条款作为本合同的附件。</w:t>
      </w: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snapToGrid w:val="0"/>
        <w:spacing w:line="300" w:lineRule="auto"/>
        <w:ind w:left="120"/>
        <w:jc w:val="left"/>
        <w:rPr>
          <w:rFonts w:hAnsi="宋体"/>
          <w:sz w:val="24"/>
          <w:szCs w:val="24"/>
        </w:rPr>
      </w:pPr>
    </w:p>
    <w:p w:rsidR="00E655C5" w:rsidRDefault="00E655C5">
      <w:pPr>
        <w:pStyle w:val="a3"/>
        <w:snapToGrid w:val="0"/>
        <w:spacing w:before="7" w:after="160"/>
        <w:ind w:left="119"/>
        <w:jc w:val="left"/>
        <w:rPr>
          <w:rFonts w:ascii="Calibri"/>
          <w:sz w:val="24"/>
          <w:szCs w:val="24"/>
        </w:rPr>
      </w:pPr>
    </w:p>
    <w:p w:rsidR="00E655C5" w:rsidRDefault="00E655C5">
      <w:pPr>
        <w:pStyle w:val="a3"/>
        <w:snapToGrid w:val="0"/>
        <w:spacing w:before="7" w:after="160"/>
        <w:ind w:left="119"/>
        <w:jc w:val="left"/>
        <w:rPr>
          <w:rFonts w:ascii="Calibri"/>
          <w:sz w:val="24"/>
          <w:szCs w:val="24"/>
        </w:rPr>
      </w:pPr>
    </w:p>
    <w:p w:rsidR="00E655C5" w:rsidRDefault="00EB46A4">
      <w:pPr>
        <w:pStyle w:val="a3"/>
        <w:snapToGrid w:val="0"/>
        <w:spacing w:before="7" w:after="160"/>
        <w:ind w:left="119"/>
        <w:jc w:val="left"/>
        <w:rPr>
          <w:rFonts w:ascii="Calibri"/>
          <w:sz w:val="24"/>
          <w:szCs w:val="24"/>
          <w:u w:val="single"/>
        </w:rPr>
      </w:pPr>
      <w:r>
        <w:rPr>
          <w:rFonts w:ascii="Calibri"/>
          <w:sz w:val="24"/>
          <w:szCs w:val="24"/>
        </w:rPr>
        <w:lastRenderedPageBreak/>
        <w:t>委托方（甲方）：</w:t>
      </w:r>
      <w:r>
        <w:rPr>
          <w:rFonts w:ascii="Calibri"/>
          <w:sz w:val="24"/>
          <w:szCs w:val="24"/>
          <w:u w:val="single"/>
        </w:rPr>
        <w:tab/>
      </w:r>
      <w:r w:rsidR="00B05BCE">
        <w:rPr>
          <w:rFonts w:ascii="Calibri"/>
          <w:sz w:val="24"/>
          <w:szCs w:val="24"/>
          <w:u w:val="single"/>
        </w:rPr>
        <w:t xml:space="preserve">             </w:t>
      </w:r>
      <w:r>
        <w:rPr>
          <w:rFonts w:ascii="Calibri"/>
          <w:sz w:val="24"/>
          <w:szCs w:val="24"/>
          <w:u w:val="single"/>
        </w:rPr>
        <w:tab/>
        <w:t xml:space="preserve">              </w:t>
      </w:r>
      <w:r>
        <w:rPr>
          <w:rFonts w:ascii="Calibri"/>
          <w:sz w:val="24"/>
          <w:szCs w:val="24"/>
        </w:rPr>
        <w:t xml:space="preserve"> E-mail</w:t>
      </w:r>
      <w:r>
        <w:rPr>
          <w:rFonts w:ascii="Calibri"/>
          <w:sz w:val="24"/>
          <w:szCs w:val="24"/>
        </w:rPr>
        <w:t>：</w:t>
      </w:r>
      <w:r>
        <w:rPr>
          <w:rFonts w:ascii="Calibri"/>
          <w:sz w:val="24"/>
          <w:szCs w:val="24"/>
          <w:u w:val="single"/>
        </w:rPr>
        <w:t xml:space="preserve">                    </w:t>
      </w:r>
    </w:p>
    <w:p w:rsidR="00E655C5" w:rsidRDefault="00EB46A4">
      <w:pPr>
        <w:pStyle w:val="a3"/>
        <w:snapToGrid w:val="0"/>
        <w:spacing w:before="7" w:after="160"/>
        <w:ind w:left="119"/>
        <w:jc w:val="left"/>
        <w:rPr>
          <w:rFonts w:ascii="Calibri"/>
          <w:sz w:val="24"/>
          <w:szCs w:val="24"/>
          <w:u w:val="single"/>
        </w:rPr>
      </w:pPr>
      <w:r>
        <w:rPr>
          <w:rFonts w:ascii="Calibri"/>
          <w:sz w:val="24"/>
          <w:szCs w:val="24"/>
        </w:rPr>
        <w:t>通讯地址：</w:t>
      </w:r>
      <w:r>
        <w:rPr>
          <w:rFonts w:ascii="Calibri"/>
          <w:sz w:val="24"/>
          <w:szCs w:val="24"/>
          <w:u w:val="single"/>
        </w:rPr>
        <w:t xml:space="preserve">  </w:t>
      </w:r>
      <w:r w:rsidR="00B05BCE">
        <w:rPr>
          <w:rFonts w:ascii="Calibri"/>
          <w:sz w:val="24"/>
          <w:szCs w:val="24"/>
          <w:u w:val="single"/>
        </w:rPr>
        <w:t xml:space="preserve">                                  </w:t>
      </w:r>
      <w:r>
        <w:rPr>
          <w:rFonts w:ascii="Calibri"/>
          <w:sz w:val="24"/>
          <w:szCs w:val="24"/>
          <w:u w:val="single"/>
        </w:rPr>
        <w:t xml:space="preserve">   </w:t>
      </w:r>
      <w:r>
        <w:rPr>
          <w:rFonts w:ascii="Calibri"/>
          <w:sz w:val="24"/>
          <w:szCs w:val="24"/>
        </w:rPr>
        <w:t>邮编：</w:t>
      </w:r>
      <w:r>
        <w:rPr>
          <w:rFonts w:ascii="Calibri"/>
          <w:sz w:val="24"/>
          <w:szCs w:val="24"/>
          <w:u w:val="single"/>
        </w:rPr>
        <w:t xml:space="preserve">              </w:t>
      </w:r>
    </w:p>
    <w:p w:rsidR="00E655C5" w:rsidRDefault="00EB46A4">
      <w:pPr>
        <w:pStyle w:val="a3"/>
        <w:snapToGrid w:val="0"/>
        <w:spacing w:before="7" w:after="160"/>
        <w:ind w:left="119"/>
        <w:jc w:val="left"/>
        <w:rPr>
          <w:rFonts w:ascii="Calibri"/>
          <w:sz w:val="24"/>
          <w:szCs w:val="24"/>
          <w:u w:val="single"/>
        </w:rPr>
      </w:pPr>
      <w:r>
        <w:rPr>
          <w:rFonts w:ascii="Calibri"/>
          <w:sz w:val="24"/>
          <w:szCs w:val="24"/>
        </w:rPr>
        <w:t>联</w:t>
      </w:r>
      <w:r>
        <w:rPr>
          <w:rFonts w:ascii="Calibri"/>
          <w:sz w:val="24"/>
          <w:szCs w:val="24"/>
        </w:rPr>
        <w:t xml:space="preserve"> </w:t>
      </w:r>
      <w:r>
        <w:rPr>
          <w:rFonts w:ascii="Calibri"/>
          <w:sz w:val="24"/>
          <w:szCs w:val="24"/>
        </w:rPr>
        <w:t>系</w:t>
      </w:r>
      <w:r>
        <w:rPr>
          <w:rFonts w:ascii="Calibri"/>
          <w:sz w:val="24"/>
          <w:szCs w:val="24"/>
        </w:rPr>
        <w:t xml:space="preserve"> </w:t>
      </w:r>
      <w:r>
        <w:rPr>
          <w:rFonts w:ascii="Calibri"/>
          <w:sz w:val="24"/>
          <w:szCs w:val="24"/>
        </w:rPr>
        <w:t>人：</w:t>
      </w:r>
      <w:r>
        <w:rPr>
          <w:rFonts w:ascii="Calibri" w:hint="eastAsia"/>
          <w:sz w:val="24"/>
          <w:szCs w:val="24"/>
          <w:u w:val="single"/>
        </w:rPr>
        <w:t xml:space="preserve"> </w:t>
      </w:r>
      <w:r w:rsidR="00B05BCE">
        <w:rPr>
          <w:rFonts w:ascii="Calibri"/>
          <w:sz w:val="24"/>
          <w:szCs w:val="24"/>
          <w:u w:val="single"/>
        </w:rPr>
        <w:t xml:space="preserve">       </w:t>
      </w:r>
      <w:r>
        <w:rPr>
          <w:rFonts w:ascii="Calibri"/>
          <w:sz w:val="24"/>
          <w:szCs w:val="24"/>
          <w:u w:val="single"/>
        </w:rPr>
        <w:t xml:space="preserve">   </w:t>
      </w:r>
      <w:r>
        <w:rPr>
          <w:rFonts w:ascii="Calibri"/>
          <w:sz w:val="24"/>
          <w:szCs w:val="24"/>
        </w:rPr>
        <w:t>电话：</w:t>
      </w:r>
      <w:r>
        <w:rPr>
          <w:rFonts w:ascii="Calibri"/>
          <w:sz w:val="24"/>
          <w:szCs w:val="24"/>
          <w:u w:val="single"/>
        </w:rPr>
        <w:t xml:space="preserve">  </w:t>
      </w:r>
      <w:r>
        <w:rPr>
          <w:rFonts w:ascii="Calibri" w:hint="eastAsia"/>
          <w:sz w:val="24"/>
          <w:szCs w:val="24"/>
          <w:u w:val="single"/>
        </w:rPr>
        <w:t xml:space="preserve">   </w:t>
      </w:r>
      <w:r>
        <w:rPr>
          <w:rFonts w:ascii="Calibri"/>
          <w:sz w:val="24"/>
          <w:szCs w:val="24"/>
          <w:u w:val="single"/>
        </w:rPr>
        <w:t xml:space="preserve">       </w:t>
      </w:r>
      <w:r>
        <w:rPr>
          <w:rFonts w:ascii="Calibri"/>
          <w:sz w:val="24"/>
          <w:szCs w:val="24"/>
        </w:rPr>
        <w:t>手机：</w:t>
      </w:r>
      <w:r>
        <w:rPr>
          <w:rFonts w:ascii="Calibri"/>
          <w:sz w:val="24"/>
          <w:szCs w:val="24"/>
          <w:u w:val="single"/>
        </w:rPr>
        <w:t xml:space="preserve">  </w:t>
      </w:r>
      <w:r w:rsidR="00B05BCE">
        <w:rPr>
          <w:rFonts w:ascii="Calibri"/>
          <w:sz w:val="24"/>
          <w:szCs w:val="24"/>
          <w:u w:val="single"/>
        </w:rPr>
        <w:t xml:space="preserve">       </w:t>
      </w:r>
      <w:bookmarkStart w:id="1" w:name="_GoBack"/>
      <w:bookmarkEnd w:id="1"/>
      <w:r>
        <w:rPr>
          <w:rFonts w:ascii="Calibri"/>
          <w:sz w:val="24"/>
          <w:szCs w:val="24"/>
          <w:u w:val="single"/>
        </w:rPr>
        <w:t xml:space="preserve">   </w:t>
      </w:r>
      <w:r>
        <w:rPr>
          <w:rFonts w:ascii="Calibri"/>
          <w:sz w:val="24"/>
          <w:szCs w:val="24"/>
        </w:rPr>
        <w:t>传真：</w:t>
      </w:r>
      <w:r>
        <w:rPr>
          <w:rFonts w:ascii="Calibri"/>
          <w:sz w:val="24"/>
          <w:szCs w:val="24"/>
          <w:u w:val="single"/>
        </w:rPr>
        <w:t xml:space="preserve">      </w:t>
      </w:r>
      <w:r>
        <w:rPr>
          <w:rFonts w:ascii="Calibri" w:hint="eastAsia"/>
          <w:sz w:val="24"/>
          <w:szCs w:val="24"/>
          <w:u w:val="single"/>
        </w:rPr>
        <w:t xml:space="preserve">    </w:t>
      </w:r>
      <w:r>
        <w:rPr>
          <w:rFonts w:ascii="Calibri"/>
          <w:sz w:val="24"/>
          <w:szCs w:val="24"/>
          <w:u w:val="single"/>
        </w:rPr>
        <w:t xml:space="preserve">    </w:t>
      </w:r>
    </w:p>
    <w:p w:rsidR="00E655C5" w:rsidRDefault="00EB46A4">
      <w:pPr>
        <w:pStyle w:val="a3"/>
        <w:snapToGrid w:val="0"/>
        <w:spacing w:before="7" w:after="160"/>
        <w:ind w:left="119"/>
        <w:jc w:val="left"/>
        <w:rPr>
          <w:rFonts w:ascii="Calibri"/>
          <w:sz w:val="24"/>
          <w:szCs w:val="24"/>
        </w:rPr>
      </w:pPr>
      <w:r>
        <w:rPr>
          <w:rFonts w:ascii="Calibri"/>
          <w:sz w:val="24"/>
          <w:szCs w:val="24"/>
        </w:rPr>
        <w:t>开户名称：</w:t>
      </w:r>
      <w:r>
        <w:rPr>
          <w:rFonts w:ascii="Calibri"/>
          <w:sz w:val="24"/>
          <w:szCs w:val="24"/>
          <w:u w:val="single"/>
        </w:rPr>
        <w:t xml:space="preserve">                              </w:t>
      </w:r>
      <w:r>
        <w:rPr>
          <w:rFonts w:ascii="Calibri" w:hint="eastAsia"/>
          <w:sz w:val="24"/>
          <w:szCs w:val="24"/>
          <w:u w:val="single"/>
        </w:rPr>
        <w:t xml:space="preserve">            </w:t>
      </w:r>
    </w:p>
    <w:p w:rsidR="00E655C5" w:rsidRDefault="00EB46A4">
      <w:pPr>
        <w:pStyle w:val="a3"/>
        <w:snapToGrid w:val="0"/>
        <w:spacing w:before="7" w:after="160"/>
        <w:ind w:left="119"/>
        <w:jc w:val="left"/>
        <w:rPr>
          <w:rFonts w:ascii="Calibri"/>
          <w:sz w:val="24"/>
          <w:szCs w:val="24"/>
        </w:rPr>
      </w:pPr>
      <w:r>
        <w:rPr>
          <w:rFonts w:ascii="Calibri"/>
          <w:sz w:val="24"/>
          <w:szCs w:val="24"/>
        </w:rPr>
        <w:t>开户银行：</w:t>
      </w:r>
      <w:r>
        <w:rPr>
          <w:rFonts w:ascii="Calibri"/>
          <w:sz w:val="24"/>
          <w:szCs w:val="24"/>
          <w:u w:val="single"/>
        </w:rPr>
        <w:t xml:space="preserve">                             </w:t>
      </w:r>
      <w:r>
        <w:rPr>
          <w:rFonts w:ascii="Calibri" w:hint="eastAsia"/>
          <w:sz w:val="24"/>
          <w:szCs w:val="24"/>
          <w:u w:val="single"/>
        </w:rPr>
        <w:t xml:space="preserve">     </w:t>
      </w:r>
      <w:r>
        <w:rPr>
          <w:rFonts w:ascii="Calibri"/>
          <w:sz w:val="24"/>
          <w:szCs w:val="24"/>
          <w:u w:val="single"/>
        </w:rPr>
        <w:t xml:space="preserve"> </w:t>
      </w:r>
      <w:r>
        <w:rPr>
          <w:rFonts w:ascii="Calibri"/>
          <w:sz w:val="24"/>
          <w:szCs w:val="24"/>
        </w:rPr>
        <w:tab/>
      </w:r>
      <w:r>
        <w:rPr>
          <w:rFonts w:ascii="Calibri" w:hint="eastAsia"/>
          <w:sz w:val="24"/>
          <w:szCs w:val="24"/>
        </w:rPr>
        <w:t>税号</w:t>
      </w:r>
      <w:r>
        <w:rPr>
          <w:rFonts w:ascii="Calibri" w:hint="eastAsia"/>
          <w:sz w:val="24"/>
          <w:szCs w:val="24"/>
        </w:rPr>
        <w:t>:</w:t>
      </w:r>
      <w:r>
        <w:rPr>
          <w:rFonts w:ascii="Calibri" w:hint="eastAsia"/>
          <w:sz w:val="24"/>
          <w:szCs w:val="24"/>
          <w:u w:val="single"/>
        </w:rPr>
        <w:t xml:space="preserve">                         </w:t>
      </w:r>
    </w:p>
    <w:p w:rsidR="00E655C5" w:rsidRDefault="00EB46A4">
      <w:pPr>
        <w:pStyle w:val="a3"/>
        <w:snapToGrid w:val="0"/>
        <w:spacing w:before="7" w:after="160"/>
        <w:ind w:left="119"/>
        <w:jc w:val="left"/>
        <w:rPr>
          <w:rFonts w:ascii="Calibri"/>
          <w:sz w:val="24"/>
          <w:szCs w:val="24"/>
          <w:u w:val="single"/>
        </w:rPr>
      </w:pPr>
      <w:r>
        <w:rPr>
          <w:rFonts w:ascii="Calibri" w:hint="eastAsia"/>
          <w:sz w:val="24"/>
          <w:szCs w:val="24"/>
        </w:rPr>
        <w:t>银行账</w:t>
      </w:r>
      <w:r>
        <w:rPr>
          <w:rFonts w:ascii="Calibri"/>
          <w:sz w:val="24"/>
          <w:szCs w:val="24"/>
        </w:rPr>
        <w:t>号：</w:t>
      </w:r>
      <w:r>
        <w:rPr>
          <w:rFonts w:ascii="Calibri"/>
          <w:sz w:val="24"/>
          <w:szCs w:val="24"/>
          <w:u w:val="single"/>
        </w:rPr>
        <w:t xml:space="preserve">                     </w:t>
      </w:r>
      <w:r>
        <w:rPr>
          <w:rFonts w:ascii="Calibri"/>
          <w:sz w:val="24"/>
          <w:szCs w:val="24"/>
          <w:u w:val="single"/>
        </w:rPr>
        <w:t xml:space="preserve">         </w:t>
      </w:r>
      <w:r>
        <w:rPr>
          <w:rFonts w:ascii="Calibri" w:hint="eastAsia"/>
          <w:sz w:val="24"/>
          <w:szCs w:val="24"/>
          <w:u w:val="single"/>
        </w:rPr>
        <w:t xml:space="preserve">        </w:t>
      </w:r>
      <w:r>
        <w:rPr>
          <w:rFonts w:ascii="Calibri"/>
          <w:sz w:val="24"/>
          <w:szCs w:val="24"/>
          <w:u w:val="single"/>
        </w:rPr>
        <w:t xml:space="preserve"> </w:t>
      </w:r>
    </w:p>
    <w:p w:rsidR="00E655C5" w:rsidRDefault="00E655C5">
      <w:pPr>
        <w:pStyle w:val="a3"/>
        <w:snapToGrid w:val="0"/>
        <w:spacing w:before="7" w:after="160"/>
        <w:ind w:left="0"/>
        <w:jc w:val="left"/>
        <w:rPr>
          <w:rFonts w:ascii="Calibri"/>
          <w:sz w:val="24"/>
          <w:szCs w:val="24"/>
        </w:rPr>
      </w:pPr>
    </w:p>
    <w:p w:rsidR="00E655C5" w:rsidRDefault="00E655C5">
      <w:pPr>
        <w:pStyle w:val="a3"/>
        <w:snapToGrid w:val="0"/>
        <w:spacing w:before="7" w:after="160"/>
        <w:ind w:left="119"/>
        <w:jc w:val="left"/>
        <w:rPr>
          <w:rFonts w:ascii="Calibri"/>
          <w:sz w:val="24"/>
          <w:szCs w:val="24"/>
        </w:rPr>
      </w:pPr>
    </w:p>
    <w:p w:rsidR="00E655C5" w:rsidRDefault="00EB46A4">
      <w:pPr>
        <w:pStyle w:val="a3"/>
        <w:snapToGrid w:val="0"/>
        <w:spacing w:before="7" w:after="160"/>
        <w:ind w:left="119"/>
        <w:jc w:val="left"/>
        <w:rPr>
          <w:rFonts w:ascii="Calibri"/>
          <w:sz w:val="24"/>
          <w:szCs w:val="24"/>
          <w:u w:val="single"/>
        </w:rPr>
      </w:pPr>
      <w:r>
        <w:rPr>
          <w:rFonts w:ascii="Calibri"/>
          <w:sz w:val="24"/>
          <w:szCs w:val="24"/>
        </w:rPr>
        <w:t>审核方（乙方）：</w:t>
      </w:r>
      <w:r>
        <w:rPr>
          <w:rFonts w:ascii="Calibri"/>
          <w:sz w:val="24"/>
          <w:szCs w:val="24"/>
          <w:u w:val="single"/>
        </w:rPr>
        <w:t xml:space="preserve">  </w:t>
      </w:r>
      <w:r>
        <w:rPr>
          <w:rFonts w:ascii="Calibri" w:hint="eastAsia"/>
          <w:sz w:val="24"/>
          <w:szCs w:val="24"/>
          <w:u w:val="single"/>
        </w:rPr>
        <w:t>远卓检验认证有限公司</w:t>
      </w:r>
      <w:r>
        <w:rPr>
          <w:rFonts w:ascii="Calibri"/>
          <w:sz w:val="24"/>
          <w:szCs w:val="24"/>
          <w:u w:val="single"/>
        </w:rPr>
        <w:t xml:space="preserve">    </w:t>
      </w:r>
      <w:r>
        <w:rPr>
          <w:rFonts w:ascii="Calibri"/>
          <w:sz w:val="24"/>
          <w:szCs w:val="24"/>
        </w:rPr>
        <w:t xml:space="preserve"> E-mail</w:t>
      </w:r>
      <w:r>
        <w:rPr>
          <w:rFonts w:ascii="Calibri"/>
          <w:sz w:val="24"/>
          <w:szCs w:val="24"/>
        </w:rPr>
        <w:t>：</w:t>
      </w:r>
      <w:r>
        <w:rPr>
          <w:rFonts w:ascii="Calibri"/>
          <w:sz w:val="24"/>
          <w:szCs w:val="24"/>
          <w:u w:val="single"/>
        </w:rPr>
        <w:t xml:space="preserve">                     </w:t>
      </w:r>
    </w:p>
    <w:p w:rsidR="00E655C5" w:rsidRDefault="00EB46A4">
      <w:pPr>
        <w:pStyle w:val="a3"/>
        <w:snapToGrid w:val="0"/>
        <w:spacing w:before="7" w:after="160"/>
        <w:ind w:left="0" w:firstLineChars="50" w:firstLine="120"/>
        <w:jc w:val="left"/>
        <w:rPr>
          <w:rFonts w:ascii="Calibri"/>
          <w:sz w:val="24"/>
          <w:szCs w:val="24"/>
          <w:u w:val="single"/>
        </w:rPr>
      </w:pPr>
      <w:r>
        <w:rPr>
          <w:rFonts w:ascii="Calibri"/>
          <w:sz w:val="24"/>
          <w:szCs w:val="24"/>
        </w:rPr>
        <w:t>通讯地址：</w:t>
      </w:r>
      <w:r>
        <w:rPr>
          <w:rFonts w:ascii="Calibri"/>
          <w:sz w:val="24"/>
          <w:szCs w:val="24"/>
          <w:u w:val="single"/>
        </w:rPr>
        <w:t xml:space="preserve">   </w:t>
      </w:r>
      <w:r>
        <w:rPr>
          <w:rFonts w:ascii="Calibri" w:hint="eastAsia"/>
          <w:sz w:val="24"/>
          <w:szCs w:val="24"/>
          <w:u w:val="single"/>
        </w:rPr>
        <w:t>福州市台江区江滨西大道三迪联邦大厦</w:t>
      </w:r>
      <w:r>
        <w:rPr>
          <w:rFonts w:ascii="Calibri" w:hint="eastAsia"/>
          <w:sz w:val="24"/>
          <w:szCs w:val="24"/>
          <w:u w:val="single"/>
        </w:rPr>
        <w:t>1810</w:t>
      </w:r>
      <w:r>
        <w:rPr>
          <w:rFonts w:ascii="Calibri" w:hint="eastAsia"/>
          <w:sz w:val="24"/>
          <w:szCs w:val="24"/>
          <w:u w:val="single"/>
        </w:rPr>
        <w:t>室</w:t>
      </w:r>
      <w:r>
        <w:rPr>
          <w:rFonts w:ascii="Calibri"/>
          <w:sz w:val="24"/>
          <w:szCs w:val="24"/>
          <w:u w:val="single"/>
        </w:rPr>
        <w:t xml:space="preserve"> </w:t>
      </w:r>
      <w:r>
        <w:rPr>
          <w:rFonts w:ascii="Calibri" w:hint="eastAsia"/>
          <w:sz w:val="24"/>
          <w:szCs w:val="24"/>
          <w:u w:val="single"/>
        </w:rPr>
        <w:t xml:space="preserve">       </w:t>
      </w:r>
      <w:r>
        <w:rPr>
          <w:rFonts w:ascii="Calibri"/>
          <w:sz w:val="24"/>
          <w:szCs w:val="24"/>
          <w:u w:val="single"/>
        </w:rPr>
        <w:t xml:space="preserve"> </w:t>
      </w:r>
      <w:r>
        <w:rPr>
          <w:rFonts w:ascii="Calibri"/>
          <w:sz w:val="24"/>
          <w:szCs w:val="24"/>
        </w:rPr>
        <w:t>邮编：</w:t>
      </w:r>
      <w:r>
        <w:rPr>
          <w:rFonts w:ascii="Calibri"/>
          <w:sz w:val="24"/>
          <w:szCs w:val="24"/>
          <w:u w:val="single"/>
        </w:rPr>
        <w:t xml:space="preserve"> </w:t>
      </w:r>
      <w:r>
        <w:rPr>
          <w:rFonts w:ascii="Calibri" w:hint="eastAsia"/>
          <w:sz w:val="24"/>
          <w:szCs w:val="24"/>
          <w:u w:val="single"/>
        </w:rPr>
        <w:t>350002</w:t>
      </w:r>
      <w:r>
        <w:rPr>
          <w:rFonts w:ascii="Calibri"/>
          <w:sz w:val="24"/>
          <w:szCs w:val="24"/>
          <w:u w:val="single"/>
        </w:rPr>
        <w:t xml:space="preserve">             </w:t>
      </w:r>
      <w:permStart w:id="1516965243" w:edGrp="everyone"/>
      <w:permEnd w:id="1516965243"/>
      <w:r>
        <w:rPr>
          <w:rFonts w:ascii="Calibri"/>
          <w:sz w:val="24"/>
          <w:szCs w:val="24"/>
          <w:u w:val="single"/>
        </w:rPr>
        <w:t xml:space="preserve">       </w:t>
      </w:r>
    </w:p>
    <w:p w:rsidR="00E655C5" w:rsidRDefault="00EB46A4">
      <w:pPr>
        <w:pStyle w:val="a3"/>
        <w:snapToGrid w:val="0"/>
        <w:spacing w:before="7" w:after="160"/>
        <w:ind w:left="0" w:firstLineChars="50" w:firstLine="120"/>
        <w:jc w:val="left"/>
        <w:rPr>
          <w:rFonts w:ascii="Calibri"/>
          <w:sz w:val="24"/>
          <w:szCs w:val="24"/>
          <w:u w:val="single"/>
        </w:rPr>
      </w:pPr>
      <w:r>
        <w:rPr>
          <w:rFonts w:ascii="Calibri" w:hint="eastAsia"/>
          <w:sz w:val="24"/>
          <w:szCs w:val="24"/>
        </w:rPr>
        <w:t>联</w:t>
      </w:r>
      <w:r>
        <w:rPr>
          <w:rFonts w:ascii="Calibri" w:hint="eastAsia"/>
          <w:sz w:val="24"/>
          <w:szCs w:val="24"/>
        </w:rPr>
        <w:t xml:space="preserve"> </w:t>
      </w:r>
      <w:r>
        <w:rPr>
          <w:rFonts w:ascii="Calibri" w:hint="eastAsia"/>
          <w:sz w:val="24"/>
          <w:szCs w:val="24"/>
        </w:rPr>
        <w:t>系</w:t>
      </w:r>
      <w:r>
        <w:rPr>
          <w:rFonts w:ascii="Calibri" w:hint="eastAsia"/>
          <w:sz w:val="24"/>
          <w:szCs w:val="24"/>
        </w:rPr>
        <w:t xml:space="preserve"> </w:t>
      </w:r>
      <w:r>
        <w:rPr>
          <w:rFonts w:ascii="Calibri" w:hint="eastAsia"/>
          <w:sz w:val="24"/>
          <w:szCs w:val="24"/>
        </w:rPr>
        <w:t>人：</w:t>
      </w:r>
      <w:r>
        <w:rPr>
          <w:rFonts w:ascii="Calibri" w:hint="eastAsia"/>
          <w:sz w:val="24"/>
          <w:szCs w:val="24"/>
          <w:u w:val="single"/>
        </w:rPr>
        <w:t xml:space="preserve">    </w:t>
      </w:r>
      <w:r>
        <w:rPr>
          <w:rFonts w:ascii="Calibri" w:hint="eastAsia"/>
          <w:sz w:val="24"/>
          <w:szCs w:val="24"/>
          <w:u w:val="single"/>
        </w:rPr>
        <w:t>李珊</w:t>
      </w:r>
      <w:r>
        <w:rPr>
          <w:rFonts w:ascii="Calibri" w:hint="eastAsia"/>
          <w:sz w:val="24"/>
          <w:szCs w:val="24"/>
          <w:u w:val="single"/>
        </w:rPr>
        <w:t xml:space="preserve">      </w:t>
      </w:r>
      <w:r>
        <w:rPr>
          <w:rFonts w:ascii="Calibri" w:hint="eastAsia"/>
          <w:sz w:val="24"/>
          <w:szCs w:val="24"/>
        </w:rPr>
        <w:t xml:space="preserve">  </w:t>
      </w:r>
      <w:r>
        <w:rPr>
          <w:rFonts w:ascii="Calibri"/>
          <w:sz w:val="24"/>
          <w:szCs w:val="24"/>
        </w:rPr>
        <w:t>电话：</w:t>
      </w:r>
      <w:r>
        <w:rPr>
          <w:rFonts w:ascii="Calibri"/>
          <w:sz w:val="24"/>
          <w:szCs w:val="24"/>
          <w:u w:val="single"/>
        </w:rPr>
        <w:t xml:space="preserve">  </w:t>
      </w:r>
      <w:r>
        <w:rPr>
          <w:rFonts w:ascii="Calibri" w:hint="eastAsia"/>
          <w:sz w:val="24"/>
          <w:szCs w:val="24"/>
          <w:u w:val="single"/>
        </w:rPr>
        <w:t>15305919827</w:t>
      </w:r>
      <w:r>
        <w:rPr>
          <w:rFonts w:ascii="Calibri"/>
          <w:sz w:val="24"/>
          <w:szCs w:val="24"/>
          <w:u w:val="single"/>
        </w:rPr>
        <w:t xml:space="preserve">   </w:t>
      </w:r>
      <w:r>
        <w:rPr>
          <w:rFonts w:ascii="Calibri"/>
          <w:sz w:val="24"/>
          <w:szCs w:val="24"/>
        </w:rPr>
        <w:tab/>
      </w:r>
      <w:r>
        <w:rPr>
          <w:rFonts w:ascii="Calibri"/>
          <w:sz w:val="24"/>
          <w:szCs w:val="24"/>
        </w:rPr>
        <w:t>传真：</w:t>
      </w:r>
      <w:r>
        <w:rPr>
          <w:rFonts w:ascii="Calibri"/>
          <w:sz w:val="24"/>
          <w:szCs w:val="24"/>
          <w:u w:val="single"/>
        </w:rPr>
        <w:t xml:space="preserve">                      </w:t>
      </w:r>
    </w:p>
    <w:p w:rsidR="00E655C5" w:rsidRDefault="00EB46A4">
      <w:pPr>
        <w:pStyle w:val="a3"/>
        <w:snapToGrid w:val="0"/>
        <w:spacing w:before="7" w:after="160"/>
        <w:ind w:left="119"/>
        <w:jc w:val="left"/>
        <w:rPr>
          <w:rFonts w:ascii="Calibri"/>
          <w:sz w:val="24"/>
          <w:szCs w:val="24"/>
          <w:u w:val="single"/>
        </w:rPr>
      </w:pPr>
      <w:r>
        <w:rPr>
          <w:rFonts w:ascii="Calibri"/>
          <w:sz w:val="24"/>
          <w:szCs w:val="24"/>
        </w:rPr>
        <w:t>开户名称：</w:t>
      </w:r>
      <w:r>
        <w:rPr>
          <w:rFonts w:ascii="Calibri"/>
          <w:sz w:val="24"/>
          <w:szCs w:val="24"/>
          <w:u w:val="single"/>
        </w:rPr>
        <w:t xml:space="preserve"> </w:t>
      </w:r>
      <w:r>
        <w:rPr>
          <w:rFonts w:ascii="Calibri" w:hint="eastAsia"/>
          <w:sz w:val="24"/>
          <w:szCs w:val="24"/>
          <w:u w:val="single"/>
        </w:rPr>
        <w:t>远卓检验认证有限公司</w:t>
      </w:r>
    </w:p>
    <w:p w:rsidR="00E655C5" w:rsidRDefault="00EB46A4">
      <w:pPr>
        <w:pStyle w:val="a3"/>
        <w:snapToGrid w:val="0"/>
        <w:spacing w:before="7" w:after="160"/>
        <w:ind w:left="119"/>
        <w:jc w:val="left"/>
        <w:rPr>
          <w:rFonts w:ascii="Calibri"/>
          <w:sz w:val="24"/>
          <w:szCs w:val="24"/>
        </w:rPr>
      </w:pPr>
      <w:r>
        <w:rPr>
          <w:rFonts w:ascii="Calibri"/>
          <w:sz w:val="24"/>
          <w:szCs w:val="24"/>
        </w:rPr>
        <w:t>开户银行：</w:t>
      </w:r>
      <w:r>
        <w:rPr>
          <w:rFonts w:ascii="Calibri"/>
          <w:sz w:val="24"/>
          <w:szCs w:val="24"/>
          <w:u w:val="single"/>
        </w:rPr>
        <w:t xml:space="preserve">  </w:t>
      </w:r>
      <w:r>
        <w:rPr>
          <w:rFonts w:ascii="Calibri" w:hint="eastAsia"/>
          <w:sz w:val="24"/>
          <w:szCs w:val="24"/>
          <w:u w:val="single"/>
        </w:rPr>
        <w:t>中国工商银行股份有限公司福州凤凰支行</w:t>
      </w:r>
      <w:r>
        <w:rPr>
          <w:rFonts w:ascii="Calibri"/>
          <w:sz w:val="24"/>
          <w:szCs w:val="24"/>
          <w:u w:val="single"/>
        </w:rPr>
        <w:t xml:space="preserve">    </w:t>
      </w:r>
      <w:r>
        <w:rPr>
          <w:rFonts w:ascii="Calibri"/>
          <w:sz w:val="24"/>
          <w:szCs w:val="24"/>
        </w:rPr>
        <w:tab/>
      </w:r>
    </w:p>
    <w:p w:rsidR="00E655C5" w:rsidRDefault="00EB46A4">
      <w:pPr>
        <w:pStyle w:val="a3"/>
        <w:snapToGrid w:val="0"/>
        <w:spacing w:before="7" w:after="160"/>
        <w:ind w:left="119"/>
        <w:jc w:val="left"/>
        <w:rPr>
          <w:rFonts w:ascii="Calibri"/>
          <w:sz w:val="24"/>
          <w:szCs w:val="24"/>
          <w:u w:val="single"/>
        </w:rPr>
      </w:pPr>
      <w:r>
        <w:rPr>
          <w:rFonts w:ascii="Calibri" w:hint="eastAsia"/>
          <w:sz w:val="24"/>
          <w:szCs w:val="24"/>
        </w:rPr>
        <w:t>银行账</w:t>
      </w:r>
      <w:r>
        <w:rPr>
          <w:rFonts w:ascii="Calibri"/>
          <w:sz w:val="24"/>
          <w:szCs w:val="24"/>
        </w:rPr>
        <w:t>号：</w:t>
      </w:r>
      <w:r>
        <w:rPr>
          <w:rFonts w:ascii="Calibri"/>
          <w:sz w:val="24"/>
          <w:szCs w:val="24"/>
          <w:u w:val="single"/>
        </w:rPr>
        <w:t xml:space="preserve">1402013409601010893    </w:t>
      </w:r>
    </w:p>
    <w:p w:rsidR="00E655C5" w:rsidRDefault="00E655C5">
      <w:pPr>
        <w:pStyle w:val="a3"/>
        <w:snapToGrid w:val="0"/>
        <w:spacing w:before="7" w:after="160" w:line="360" w:lineRule="auto"/>
        <w:jc w:val="left"/>
        <w:rPr>
          <w:rFonts w:ascii="Calibri"/>
          <w:sz w:val="24"/>
          <w:szCs w:val="24"/>
        </w:rPr>
      </w:pPr>
    </w:p>
    <w:p w:rsidR="00E655C5" w:rsidRDefault="00EB46A4">
      <w:pPr>
        <w:pStyle w:val="a3"/>
        <w:snapToGrid w:val="0"/>
        <w:spacing w:before="7" w:after="160" w:line="360" w:lineRule="auto"/>
        <w:jc w:val="left"/>
        <w:rPr>
          <w:rFonts w:ascii="Calibri"/>
          <w:sz w:val="24"/>
          <w:szCs w:val="24"/>
        </w:rPr>
      </w:pPr>
      <w:r>
        <w:rPr>
          <w:rFonts w:ascii="Calibri"/>
          <w:sz w:val="24"/>
          <w:szCs w:val="24"/>
        </w:rPr>
        <w:t>甲方法定代表人或委托人：</w:t>
      </w:r>
      <w:r>
        <w:rPr>
          <w:rFonts w:ascii="Calibri"/>
          <w:sz w:val="24"/>
          <w:szCs w:val="24"/>
        </w:rPr>
        <w:tab/>
        <w:t xml:space="preserve">                 </w:t>
      </w:r>
      <w:r>
        <w:rPr>
          <w:rFonts w:ascii="Calibri"/>
          <w:sz w:val="24"/>
          <w:szCs w:val="24"/>
        </w:rPr>
        <w:t>乙方法定代表人或委托人：</w:t>
      </w:r>
    </w:p>
    <w:p w:rsidR="00E655C5" w:rsidRDefault="00E655C5">
      <w:pPr>
        <w:pStyle w:val="a3"/>
        <w:snapToGrid w:val="0"/>
        <w:spacing w:before="7" w:after="160" w:line="360" w:lineRule="auto"/>
        <w:jc w:val="left"/>
        <w:rPr>
          <w:rFonts w:ascii="Calibri"/>
          <w:sz w:val="24"/>
          <w:szCs w:val="24"/>
        </w:rPr>
      </w:pPr>
    </w:p>
    <w:p w:rsidR="00E655C5" w:rsidRDefault="00EB46A4">
      <w:pPr>
        <w:pStyle w:val="a3"/>
        <w:snapToGrid w:val="0"/>
        <w:spacing w:before="7" w:after="160" w:line="360" w:lineRule="auto"/>
        <w:jc w:val="left"/>
        <w:rPr>
          <w:rFonts w:ascii="Calibri"/>
          <w:sz w:val="24"/>
          <w:szCs w:val="24"/>
        </w:rPr>
      </w:pPr>
      <w:r>
        <w:rPr>
          <w:rFonts w:ascii="Calibri"/>
          <w:sz w:val="24"/>
          <w:szCs w:val="24"/>
        </w:rPr>
        <w:t>单位公章：</w:t>
      </w:r>
      <w:r>
        <w:rPr>
          <w:rFonts w:ascii="Calibri"/>
          <w:sz w:val="24"/>
          <w:szCs w:val="24"/>
        </w:rPr>
        <w:tab/>
        <w:t xml:space="preserve">                                </w:t>
      </w:r>
      <w:r>
        <w:rPr>
          <w:rFonts w:ascii="Calibri"/>
          <w:sz w:val="24"/>
          <w:szCs w:val="24"/>
        </w:rPr>
        <w:t>单位公章：</w:t>
      </w:r>
    </w:p>
    <w:p w:rsidR="00E655C5" w:rsidRDefault="00E655C5">
      <w:pPr>
        <w:pStyle w:val="a3"/>
        <w:snapToGrid w:val="0"/>
        <w:spacing w:before="7" w:after="160" w:line="360" w:lineRule="auto"/>
        <w:jc w:val="left"/>
        <w:rPr>
          <w:rFonts w:ascii="Calibri"/>
          <w:sz w:val="24"/>
          <w:szCs w:val="24"/>
        </w:rPr>
      </w:pPr>
    </w:p>
    <w:p w:rsidR="00E655C5" w:rsidRDefault="00EB46A4">
      <w:pPr>
        <w:pStyle w:val="a3"/>
        <w:snapToGrid w:val="0"/>
        <w:spacing w:before="7" w:after="160" w:line="360" w:lineRule="auto"/>
        <w:jc w:val="left"/>
        <w:rPr>
          <w:rFonts w:ascii="Calibri"/>
          <w:sz w:val="24"/>
          <w:szCs w:val="24"/>
        </w:rPr>
      </w:pPr>
      <w:r>
        <w:rPr>
          <w:rFonts w:ascii="Calibri"/>
          <w:sz w:val="24"/>
          <w:szCs w:val="24"/>
        </w:rPr>
        <w:t>日</w:t>
      </w:r>
      <w:r>
        <w:rPr>
          <w:rFonts w:ascii="Calibri"/>
          <w:sz w:val="24"/>
          <w:szCs w:val="24"/>
        </w:rPr>
        <w:tab/>
      </w:r>
      <w:r>
        <w:rPr>
          <w:rFonts w:ascii="Calibri"/>
          <w:sz w:val="24"/>
          <w:szCs w:val="24"/>
        </w:rPr>
        <w:t>期：</w:t>
      </w:r>
      <w:r>
        <w:rPr>
          <w:rFonts w:ascii="Calibri"/>
          <w:sz w:val="24"/>
          <w:szCs w:val="24"/>
        </w:rPr>
        <w:tab/>
      </w:r>
      <w:r>
        <w:rPr>
          <w:rFonts w:ascii="Calibri"/>
          <w:sz w:val="24"/>
          <w:szCs w:val="24"/>
        </w:rPr>
        <w:t>年</w:t>
      </w:r>
      <w:r>
        <w:rPr>
          <w:rFonts w:ascii="Calibri"/>
          <w:sz w:val="24"/>
          <w:szCs w:val="24"/>
        </w:rPr>
        <w:tab/>
      </w:r>
      <w:r>
        <w:rPr>
          <w:rFonts w:ascii="Calibri" w:hint="eastAsia"/>
          <w:sz w:val="24"/>
          <w:szCs w:val="24"/>
        </w:rPr>
        <w:t xml:space="preserve"> </w:t>
      </w:r>
      <w:r>
        <w:rPr>
          <w:rFonts w:ascii="Calibri"/>
          <w:sz w:val="24"/>
          <w:szCs w:val="24"/>
        </w:rPr>
        <w:t>月</w:t>
      </w:r>
      <w:r>
        <w:rPr>
          <w:rFonts w:ascii="Calibri"/>
          <w:sz w:val="24"/>
          <w:szCs w:val="24"/>
        </w:rPr>
        <w:tab/>
      </w:r>
      <w:r>
        <w:rPr>
          <w:rFonts w:ascii="Calibri" w:hint="eastAsia"/>
          <w:sz w:val="24"/>
          <w:szCs w:val="24"/>
        </w:rPr>
        <w:t xml:space="preserve">  </w:t>
      </w:r>
      <w:r>
        <w:rPr>
          <w:rFonts w:ascii="Calibri"/>
          <w:sz w:val="24"/>
          <w:szCs w:val="24"/>
        </w:rPr>
        <w:t>日</w:t>
      </w:r>
      <w:r>
        <w:rPr>
          <w:rFonts w:ascii="Calibri"/>
          <w:sz w:val="24"/>
          <w:szCs w:val="24"/>
        </w:rPr>
        <w:tab/>
        <w:t xml:space="preserve">                     </w:t>
      </w:r>
      <w:r>
        <w:rPr>
          <w:rFonts w:ascii="Calibri"/>
          <w:sz w:val="24"/>
          <w:szCs w:val="24"/>
        </w:rPr>
        <w:t>日</w:t>
      </w:r>
      <w:r>
        <w:rPr>
          <w:rFonts w:ascii="Calibri"/>
          <w:sz w:val="24"/>
          <w:szCs w:val="24"/>
        </w:rPr>
        <w:tab/>
      </w:r>
      <w:r>
        <w:rPr>
          <w:rFonts w:ascii="Calibri"/>
          <w:sz w:val="24"/>
          <w:szCs w:val="24"/>
        </w:rPr>
        <w:t>期：</w:t>
      </w:r>
      <w:r>
        <w:rPr>
          <w:rFonts w:ascii="Calibri"/>
          <w:sz w:val="24"/>
          <w:szCs w:val="24"/>
        </w:rPr>
        <w:tab/>
      </w:r>
      <w:r>
        <w:rPr>
          <w:rFonts w:ascii="Calibri"/>
          <w:sz w:val="24"/>
          <w:szCs w:val="24"/>
        </w:rPr>
        <w:t>年</w:t>
      </w:r>
      <w:r>
        <w:rPr>
          <w:rFonts w:ascii="Calibri"/>
          <w:sz w:val="24"/>
          <w:szCs w:val="24"/>
        </w:rPr>
        <w:tab/>
      </w:r>
      <w:r>
        <w:rPr>
          <w:rFonts w:ascii="Calibri" w:hint="eastAsia"/>
          <w:sz w:val="24"/>
          <w:szCs w:val="24"/>
        </w:rPr>
        <w:t xml:space="preserve"> </w:t>
      </w:r>
      <w:r>
        <w:rPr>
          <w:rFonts w:ascii="Calibri"/>
          <w:sz w:val="24"/>
          <w:szCs w:val="24"/>
        </w:rPr>
        <w:t>月</w:t>
      </w:r>
      <w:r>
        <w:rPr>
          <w:rFonts w:ascii="Calibri"/>
          <w:sz w:val="24"/>
          <w:szCs w:val="24"/>
        </w:rPr>
        <w:tab/>
      </w:r>
      <w:r>
        <w:rPr>
          <w:rFonts w:ascii="Calibri" w:hint="eastAsia"/>
          <w:sz w:val="24"/>
          <w:szCs w:val="24"/>
        </w:rPr>
        <w:t xml:space="preserve">  </w:t>
      </w:r>
      <w:r>
        <w:rPr>
          <w:rFonts w:ascii="Calibri"/>
          <w:sz w:val="24"/>
          <w:szCs w:val="24"/>
        </w:rPr>
        <w:t>日</w:t>
      </w:r>
    </w:p>
    <w:sectPr w:rsidR="00E655C5">
      <w:headerReference w:type="default" r:id="rId10"/>
      <w:footerReference w:type="default" r:id="rId11"/>
      <w:pgSz w:w="11906" w:h="16838"/>
      <w:pgMar w:top="1440" w:right="1134" w:bottom="1440"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6A4" w:rsidRDefault="00EB46A4">
      <w:r>
        <w:separator/>
      </w:r>
    </w:p>
  </w:endnote>
  <w:endnote w:type="continuationSeparator" w:id="0">
    <w:p w:rsidR="00EB46A4" w:rsidRDefault="00EB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altName w:val="Malgun Gothic Semilight"/>
    <w:charset w:val="86"/>
    <w:family w:val="auto"/>
    <w:pitch w:val="default"/>
    <w:sig w:usb0="00000000" w:usb1="00000000" w:usb2="00000010" w:usb3="00000000" w:csb0="0004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4474406"/>
    </w:sdtPr>
    <w:sdtEndPr/>
    <w:sdtContent>
      <w:sdt>
        <w:sdtPr>
          <w:id w:val="-1669238322"/>
        </w:sdtPr>
        <w:sdtEndPr/>
        <w:sdtContent>
          <w:p w:rsidR="00E655C5" w:rsidRDefault="00EB46A4">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B05BCE">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B05BCE">
              <w:rPr>
                <w:b/>
                <w:bCs/>
                <w:noProof/>
              </w:rPr>
              <w:t>7</w:t>
            </w:r>
            <w:r>
              <w:rPr>
                <w:b/>
                <w:bCs/>
                <w:sz w:val="24"/>
                <w:szCs w:val="24"/>
              </w:rPr>
              <w:fldChar w:fldCharType="end"/>
            </w:r>
          </w:p>
        </w:sdtContent>
      </w:sdt>
    </w:sdtContent>
  </w:sdt>
  <w:p w:rsidR="00E655C5" w:rsidRDefault="00E655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6A4" w:rsidRDefault="00EB46A4">
      <w:r>
        <w:separator/>
      </w:r>
    </w:p>
  </w:footnote>
  <w:footnote w:type="continuationSeparator" w:id="0">
    <w:p w:rsidR="00EB46A4" w:rsidRDefault="00EB4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55C5" w:rsidRDefault="00EB46A4">
    <w:pPr>
      <w:pStyle w:val="2"/>
      <w:tabs>
        <w:tab w:val="left" w:pos="8004"/>
      </w:tabs>
      <w:spacing w:after="160"/>
      <w:ind w:left="100"/>
      <w:jc w:val="left"/>
      <w:rPr>
        <w:sz w:val="24"/>
        <w:szCs w:val="24"/>
      </w:rPr>
    </w:pPr>
    <w:r>
      <w:rPr>
        <w:noProof/>
        <w:sz w:val="20"/>
      </w:rPr>
      <mc:AlternateContent>
        <mc:Choice Requires="wpg">
          <w:drawing>
            <wp:anchor distT="0" distB="0" distL="114300" distR="114300" simplePos="0" relativeHeight="251659264" behindDoc="1" locked="0" layoutInCell="1" allowOverlap="1">
              <wp:simplePos x="0" y="0"/>
              <wp:positionH relativeFrom="page">
                <wp:posOffset>734060</wp:posOffset>
              </wp:positionH>
              <wp:positionV relativeFrom="paragraph">
                <wp:posOffset>170815</wp:posOffset>
              </wp:positionV>
              <wp:extent cx="6132195" cy="76200"/>
              <wp:effectExtent l="0" t="0" r="0" b="0"/>
              <wp:wrapNone/>
              <wp:docPr id="3" name="组合 2"/>
              <wp:cNvGraphicFramePr/>
              <a:graphic xmlns:a="http://schemas.openxmlformats.org/drawingml/2006/main">
                <a:graphicData uri="http://schemas.microsoft.com/office/word/2010/wordprocessingGroup">
                  <wpg:wgp>
                    <wpg:cNvGrpSpPr/>
                    <wpg:grpSpPr>
                      <a:xfrm flipV="1">
                        <a:off x="0" y="0"/>
                        <a:ext cx="6132830" cy="76835"/>
                        <a:chOff x="0" y="0"/>
                        <a:chExt cx="6132830" cy="76835"/>
                      </a:xfrm>
                    </wpg:grpSpPr>
                    <wps:wsp>
                      <wps:cNvPr id="1" name="任意多边形 1"/>
                      <wps:cNvSpPr/>
                      <wps:spPr>
                        <a:xfrm rot="21600000">
                          <a:off x="0" y="0"/>
                          <a:ext cx="6132195" cy="76835"/>
                        </a:xfrm>
                        <a:custGeom>
                          <a:avLst/>
                          <a:gdLst>
                            <a:gd name="TX0" fmla="*/ 0 w 9780"/>
                            <a:gd name="TY0" fmla="*/ 0 h 0"/>
                            <a:gd name="TX1" fmla="*/ 9780 w 9780"/>
                            <a:gd name="TY1" fmla="*/ 0 h 0"/>
                          </a:gdLst>
                          <a:ahLst/>
                          <a:cxnLst>
                            <a:cxn ang="0">
                              <a:pos x="TX0" y="TY0"/>
                            </a:cxn>
                            <a:cxn ang="0">
                              <a:pos x="TX1" y="TY1"/>
                            </a:cxn>
                          </a:cxnLst>
                          <a:rect l="l" t="t" r="r" b="b"/>
                          <a:pathLst>
                            <a:path w="9780">
                              <a:moveTo>
                                <a:pt x="0" y="0"/>
                              </a:moveTo>
                              <a:lnTo>
                                <a:pt x="9780" y="0"/>
                              </a:lnTo>
                            </a:path>
                          </a:pathLst>
                        </a:custGeom>
                        <a:noFill/>
                        <a:ln w="10160" cap="flat" cmpd="sng">
                          <a:solidFill>
                            <a:prstClr val="black"/>
                          </a:solidFill>
                          <a:prstDash val="solid"/>
                          <a:headEnd type="none" w="med" len="med"/>
                          <a:tailEnd type="none" w="med" len="med"/>
                        </a:ln>
                      </wps:spPr>
                      <wps:bodyPr rot="0" spcFirstLastPara="0" vertOverflow="overflow" horzOverflow="overflow" vert="horz" wrap="square" lIns="91440" tIns="45720" rIns="91440" bIns="45720" numCol="1" spcCol="0" rtlCol="0" fromWordArt="0" anchor="ctr" anchorCtr="0" forceAA="0" upright="1" compatLnSpc="0"/>
                    </wps:wsp>
                  </wpg:wgp>
                </a:graphicData>
              </a:graphic>
            </wp:anchor>
          </w:drawing>
        </mc:Choice>
        <mc:Fallback>
          <w:pict>
            <v:group w14:anchorId="5968DE03" id="组合 2" o:spid="_x0000_s1026" style="position:absolute;left:0;text-align:left;margin-left:57.8pt;margin-top:13.45pt;width:482.85pt;height:6pt;flip:y;z-index:-251657216;mso-position-horizontal-relative:page" coordsize="61328,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">
              <v:shape id="任意多边形 1" o:spid="_x0000_s1027" style="position:absolute;width:61321;height:768;visibility:visible;mso-wrap-style:square;v-text-anchor:middle" coordsize="978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" path="m,l9780,e" filled="f" strokeweight=".8pt">
                <v:path arrowok="t" o:connecttype="custom" o:connectlocs="0,0;6132195,0" o:connectangles="0,0"/>
              </v:shape>
              <w10:wrap anchorx="page"/>
            </v:group>
          </w:pict>
        </mc:Fallback>
      </mc:AlternateContent>
    </w:r>
    <w:r>
      <w:rPr>
        <w:rFonts w:hint="eastAsia"/>
        <w:sz w:val="24"/>
        <w:szCs w:val="24"/>
      </w:rPr>
      <w:t>远卓</w:t>
    </w:r>
    <w:r>
      <w:rPr>
        <w:sz w:val="24"/>
        <w:szCs w:val="24"/>
      </w:rPr>
      <w:t>检验认证有限公司</w:t>
    </w:r>
    <w:r>
      <w:rPr>
        <w:sz w:val="24"/>
        <w:szCs w:val="24"/>
      </w:rPr>
      <w:t xml:space="preserve"> </w:t>
    </w:r>
    <w:r>
      <w:rPr>
        <w:sz w:val="24"/>
        <w:szCs w:val="24"/>
      </w:rPr>
      <w:t xml:space="preserve">                                 </w:t>
    </w:r>
    <w:r>
      <w:rPr>
        <w:sz w:val="24"/>
        <w:szCs w:val="24"/>
      </w:rPr>
      <w:t>文件编号：</w:t>
    </w:r>
    <w:r>
      <w:rPr>
        <w:rFonts w:hint="eastAsia"/>
        <w:sz w:val="24"/>
        <w:szCs w:val="24"/>
      </w:rPr>
      <w:t>YZ-TG21-01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71114"/>
    <w:multiLevelType w:val="multilevel"/>
    <w:tmpl w:val="27E711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F000000"/>
    <w:multiLevelType w:val="multilevel"/>
    <w:tmpl w:val="2F000000"/>
    <w:lvl w:ilvl="0">
      <w:start w:val="3"/>
      <w:numFmt w:val="decimal"/>
      <w:suff w:val="space"/>
      <w:lvlText w:val="%1."/>
      <w:lvlJc w:val="left"/>
    </w:lvl>
    <w:lvl w:ilvl="1">
      <w:start w:val="3"/>
      <w:numFmt w:val="decimal"/>
      <w:suff w:val="space"/>
      <w:lvlText w:val="%1."/>
      <w:lvlJc w:val="left"/>
    </w:lvl>
    <w:lvl w:ilvl="2">
      <w:start w:val="3"/>
      <w:numFmt w:val="decimal"/>
      <w:suff w:val="space"/>
      <w:lvlText w:val="%1."/>
      <w:lvlJc w:val="left"/>
    </w:lvl>
    <w:lvl w:ilvl="3">
      <w:start w:val="3"/>
      <w:numFmt w:val="decimal"/>
      <w:suff w:val="space"/>
      <w:lvlText w:val="%1."/>
      <w:lvlJc w:val="left"/>
    </w:lvl>
    <w:lvl w:ilvl="4">
      <w:start w:val="3"/>
      <w:numFmt w:val="decimal"/>
      <w:suff w:val="space"/>
      <w:lvlText w:val="%1."/>
      <w:lvlJc w:val="left"/>
    </w:lvl>
    <w:lvl w:ilvl="5">
      <w:start w:val="3"/>
      <w:numFmt w:val="decimal"/>
      <w:suff w:val="space"/>
      <w:lvlText w:val="%1."/>
      <w:lvlJc w:val="left"/>
    </w:lvl>
    <w:lvl w:ilvl="6">
      <w:start w:val="3"/>
      <w:numFmt w:val="decimal"/>
      <w:suff w:val="space"/>
      <w:lvlText w:val="%1."/>
      <w:lvlJc w:val="left"/>
    </w:lvl>
    <w:lvl w:ilvl="7">
      <w:start w:val="3"/>
      <w:numFmt w:val="decimal"/>
      <w:suff w:val="space"/>
      <w:lvlText w:val="%1."/>
      <w:lvlJc w:val="left"/>
    </w:lvl>
    <w:lvl w:ilvl="8">
      <w:start w:val="3"/>
      <w:numFmt w:val="decimal"/>
      <w:suff w:val="space"/>
      <w:lvlText w:val="%1."/>
      <w:lvlJc w:val="left"/>
    </w:lvl>
  </w:abstractNum>
  <w:abstractNum w:abstractNumId="2" w15:restartNumberingAfterBreak="0">
    <w:nsid w:val="2F000001"/>
    <w:multiLevelType w:val="multilevel"/>
    <w:tmpl w:val="2F000001"/>
    <w:lvl w:ilvl="0">
      <w:start w:val="8"/>
      <w:numFmt w:val="decimal"/>
      <w:suff w:val="nothing"/>
      <w:lvlText w:val="%1）"/>
      <w:lvlJc w:val="left"/>
    </w:lvl>
    <w:lvl w:ilvl="1">
      <w:start w:val="8"/>
      <w:numFmt w:val="decimal"/>
      <w:suff w:val="nothing"/>
      <w:lvlText w:val="%1）"/>
      <w:lvlJc w:val="left"/>
    </w:lvl>
    <w:lvl w:ilvl="2">
      <w:start w:val="8"/>
      <w:numFmt w:val="decimal"/>
      <w:suff w:val="nothing"/>
      <w:lvlText w:val="%1）"/>
      <w:lvlJc w:val="left"/>
    </w:lvl>
    <w:lvl w:ilvl="3">
      <w:start w:val="8"/>
      <w:numFmt w:val="decimal"/>
      <w:suff w:val="nothing"/>
      <w:lvlText w:val="%1）"/>
      <w:lvlJc w:val="left"/>
    </w:lvl>
    <w:lvl w:ilvl="4">
      <w:start w:val="8"/>
      <w:numFmt w:val="decimal"/>
      <w:suff w:val="nothing"/>
      <w:lvlText w:val="%1）"/>
      <w:lvlJc w:val="left"/>
    </w:lvl>
    <w:lvl w:ilvl="5">
      <w:start w:val="8"/>
      <w:numFmt w:val="decimal"/>
      <w:suff w:val="nothing"/>
      <w:lvlText w:val="%1）"/>
      <w:lvlJc w:val="left"/>
    </w:lvl>
    <w:lvl w:ilvl="6">
      <w:start w:val="8"/>
      <w:numFmt w:val="decimal"/>
      <w:suff w:val="nothing"/>
      <w:lvlText w:val="%1）"/>
      <w:lvlJc w:val="left"/>
    </w:lvl>
    <w:lvl w:ilvl="7">
      <w:start w:val="8"/>
      <w:numFmt w:val="decimal"/>
      <w:suff w:val="nothing"/>
      <w:lvlText w:val="%1）"/>
      <w:lvlJc w:val="left"/>
    </w:lvl>
    <w:lvl w:ilvl="8">
      <w:start w:val="8"/>
      <w:numFmt w:val="decimal"/>
      <w:suff w:val="nothing"/>
      <w:lvlText w:val="%1）"/>
      <w:lvlJc w:val="left"/>
    </w:lvl>
  </w:abstractNum>
  <w:abstractNum w:abstractNumId="3" w15:restartNumberingAfterBreak="0">
    <w:nsid w:val="2F000004"/>
    <w:multiLevelType w:val="multilevel"/>
    <w:tmpl w:val="2F000004"/>
    <w:lvl w:ilvl="0">
      <w:start w:val="2"/>
      <w:numFmt w:val="decimal"/>
      <w:suff w:val="nothing"/>
      <w:lvlText w:val="%1）"/>
      <w:lvlJc w:val="left"/>
    </w:lvl>
    <w:lvl w:ilvl="1">
      <w:start w:val="2"/>
      <w:numFmt w:val="decimal"/>
      <w:suff w:val="nothing"/>
      <w:lvlText w:val="%1）"/>
      <w:lvlJc w:val="left"/>
    </w:lvl>
    <w:lvl w:ilvl="2">
      <w:start w:val="2"/>
      <w:numFmt w:val="decimal"/>
      <w:suff w:val="nothing"/>
      <w:lvlText w:val="%1）"/>
      <w:lvlJc w:val="left"/>
    </w:lvl>
    <w:lvl w:ilvl="3">
      <w:start w:val="2"/>
      <w:numFmt w:val="decimal"/>
      <w:suff w:val="nothing"/>
      <w:lvlText w:val="%1）"/>
      <w:lvlJc w:val="left"/>
    </w:lvl>
    <w:lvl w:ilvl="4">
      <w:start w:val="2"/>
      <w:numFmt w:val="decimal"/>
      <w:suff w:val="nothing"/>
      <w:lvlText w:val="%1）"/>
      <w:lvlJc w:val="left"/>
    </w:lvl>
    <w:lvl w:ilvl="5">
      <w:start w:val="2"/>
      <w:numFmt w:val="decimal"/>
      <w:suff w:val="nothing"/>
      <w:lvlText w:val="%1）"/>
      <w:lvlJc w:val="left"/>
    </w:lvl>
    <w:lvl w:ilvl="6">
      <w:start w:val="2"/>
      <w:numFmt w:val="decimal"/>
      <w:suff w:val="nothing"/>
      <w:lvlText w:val="%1）"/>
      <w:lvlJc w:val="left"/>
    </w:lvl>
    <w:lvl w:ilvl="7">
      <w:start w:val="2"/>
      <w:numFmt w:val="decimal"/>
      <w:suff w:val="nothing"/>
      <w:lvlText w:val="%1）"/>
      <w:lvlJc w:val="left"/>
    </w:lvl>
    <w:lvl w:ilvl="8">
      <w:start w:val="2"/>
      <w:numFmt w:val="decimal"/>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readOnly" w:formatting="1" w:enforcement="0"/>
  <w:defaultTabStop w:val="420"/>
  <w:noPunctuationKerning/>
  <w:characterSpacingControl w:val="compressPunctuation"/>
  <w:footnotePr>
    <w:footnote w:id="-1"/>
    <w:footnote w:id="0"/>
  </w:footnotePr>
  <w:endnotePr>
    <w:endnote w:id="-1"/>
    <w:endnote w:id="0"/>
  </w:endnotePr>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rsids>
    <w:rsidRoot w:val="00C23651"/>
    <w:rsid w:val="00030566"/>
    <w:rsid w:val="00045A5D"/>
    <w:rsid w:val="00072013"/>
    <w:rsid w:val="000A6111"/>
    <w:rsid w:val="000E3F29"/>
    <w:rsid w:val="000E70C1"/>
    <w:rsid w:val="000F35B5"/>
    <w:rsid w:val="00107436"/>
    <w:rsid w:val="00125EE8"/>
    <w:rsid w:val="00131A10"/>
    <w:rsid w:val="001560BA"/>
    <w:rsid w:val="00171B96"/>
    <w:rsid w:val="00174CC6"/>
    <w:rsid w:val="00181280"/>
    <w:rsid w:val="001B7A3C"/>
    <w:rsid w:val="001F74BF"/>
    <w:rsid w:val="002130C6"/>
    <w:rsid w:val="00235A70"/>
    <w:rsid w:val="00236D69"/>
    <w:rsid w:val="002512D6"/>
    <w:rsid w:val="00251C56"/>
    <w:rsid w:val="00266884"/>
    <w:rsid w:val="002729C8"/>
    <w:rsid w:val="002B5548"/>
    <w:rsid w:val="002E2D64"/>
    <w:rsid w:val="00300AB1"/>
    <w:rsid w:val="003278C1"/>
    <w:rsid w:val="003736E7"/>
    <w:rsid w:val="00374CCA"/>
    <w:rsid w:val="003873C8"/>
    <w:rsid w:val="00415ECC"/>
    <w:rsid w:val="004366CA"/>
    <w:rsid w:val="00447781"/>
    <w:rsid w:val="00457AC7"/>
    <w:rsid w:val="004710CD"/>
    <w:rsid w:val="004934CD"/>
    <w:rsid w:val="004A3F85"/>
    <w:rsid w:val="005D5FF4"/>
    <w:rsid w:val="00625BF7"/>
    <w:rsid w:val="006744EA"/>
    <w:rsid w:val="00676FE8"/>
    <w:rsid w:val="006D3367"/>
    <w:rsid w:val="006E6A7D"/>
    <w:rsid w:val="00716EDA"/>
    <w:rsid w:val="007350C2"/>
    <w:rsid w:val="00764DDA"/>
    <w:rsid w:val="007A524A"/>
    <w:rsid w:val="007B062B"/>
    <w:rsid w:val="007B47C1"/>
    <w:rsid w:val="007B796A"/>
    <w:rsid w:val="00817D7E"/>
    <w:rsid w:val="008539B6"/>
    <w:rsid w:val="008A3458"/>
    <w:rsid w:val="008B4360"/>
    <w:rsid w:val="009050EA"/>
    <w:rsid w:val="00916CE9"/>
    <w:rsid w:val="009225DB"/>
    <w:rsid w:val="00923879"/>
    <w:rsid w:val="009558BD"/>
    <w:rsid w:val="009917FE"/>
    <w:rsid w:val="0099757A"/>
    <w:rsid w:val="009B010F"/>
    <w:rsid w:val="009C0BEE"/>
    <w:rsid w:val="009D16EB"/>
    <w:rsid w:val="009D332E"/>
    <w:rsid w:val="009D79AF"/>
    <w:rsid w:val="00A32F13"/>
    <w:rsid w:val="00A412AB"/>
    <w:rsid w:val="00A74488"/>
    <w:rsid w:val="00A86D34"/>
    <w:rsid w:val="00A96D35"/>
    <w:rsid w:val="00AC3D77"/>
    <w:rsid w:val="00AC464B"/>
    <w:rsid w:val="00AD1549"/>
    <w:rsid w:val="00AD7196"/>
    <w:rsid w:val="00AD765D"/>
    <w:rsid w:val="00B05BCE"/>
    <w:rsid w:val="00B70AB6"/>
    <w:rsid w:val="00BD766D"/>
    <w:rsid w:val="00C12732"/>
    <w:rsid w:val="00C23651"/>
    <w:rsid w:val="00C4741B"/>
    <w:rsid w:val="00C94F31"/>
    <w:rsid w:val="00CA3C28"/>
    <w:rsid w:val="00CA3D77"/>
    <w:rsid w:val="00CD41EB"/>
    <w:rsid w:val="00D223C3"/>
    <w:rsid w:val="00D303C6"/>
    <w:rsid w:val="00D312E2"/>
    <w:rsid w:val="00D509B7"/>
    <w:rsid w:val="00D542C0"/>
    <w:rsid w:val="00D663FA"/>
    <w:rsid w:val="00D7345D"/>
    <w:rsid w:val="00E01FEE"/>
    <w:rsid w:val="00E11C96"/>
    <w:rsid w:val="00E23D11"/>
    <w:rsid w:val="00E655C5"/>
    <w:rsid w:val="00E97884"/>
    <w:rsid w:val="00EB46A4"/>
    <w:rsid w:val="00EC0696"/>
    <w:rsid w:val="00F33C38"/>
    <w:rsid w:val="00F60C1B"/>
    <w:rsid w:val="00F724CD"/>
    <w:rsid w:val="00F74204"/>
    <w:rsid w:val="00FC4FFA"/>
    <w:rsid w:val="03185BAA"/>
    <w:rsid w:val="178C0340"/>
    <w:rsid w:val="46D948DF"/>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CA96A"/>
  <w15:docId w15:val="{E15E9996-1869-40A4-A9E3-60BC27161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uiPriority="1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28" w:unhideWhenUsed="1" w:qFormat="1"/>
    <w:lsdException w:name="toc 2" w:uiPriority="29" w:unhideWhenUsed="1" w:qFormat="1"/>
    <w:lsdException w:name="toc 3" w:uiPriority="30" w:unhideWhenUsed="1" w:qFormat="1"/>
    <w:lsdException w:name="toc 4" w:uiPriority="31" w:unhideWhenUsed="1" w:qFormat="1"/>
    <w:lsdException w:name="toc 5" w:uiPriority="32" w:unhideWhenUsed="1" w:qFormat="1"/>
    <w:lsdException w:name="toc 6" w:uiPriority="33" w:unhideWhenUsed="1" w:qFormat="1"/>
    <w:lsdException w:name="toc 7" w:uiPriority="34" w:unhideWhenUsed="1" w:qFormat="1"/>
    <w:lsdException w:name="toc 8" w:uiPriority="35" w:unhideWhenUsed="1" w:qFormat="1"/>
    <w:lsdException w:name="toc 9" w:uiPriority="36" w:unhideWhenUsed="1" w:qFormat="1"/>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6" w:qFormat="1"/>
    <w:lsdException w:name="Quote" w:uiPriority="21" w:qFormat="1"/>
    <w:lsdException w:name="Intense Quote" w:uiPriority="2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jc w:val="both"/>
    </w:pPr>
    <w:rPr>
      <w:rFonts w:ascii="Calibri" w:hAnsi="Calibri"/>
      <w:sz w:val="21"/>
      <w:szCs w:val="21"/>
    </w:rPr>
  </w:style>
  <w:style w:type="paragraph" w:styleId="1">
    <w:name w:val="heading 1"/>
    <w:next w:val="a"/>
    <w:uiPriority w:val="7"/>
    <w:qFormat/>
    <w:pPr>
      <w:jc w:val="both"/>
      <w:outlineLvl w:val="0"/>
    </w:pPr>
    <w:rPr>
      <w:rFonts w:ascii="Calibri" w:hAnsi="Calibri"/>
      <w:sz w:val="28"/>
      <w:szCs w:val="28"/>
    </w:rPr>
  </w:style>
  <w:style w:type="paragraph" w:styleId="2">
    <w:name w:val="heading 2"/>
    <w:basedOn w:val="a"/>
    <w:next w:val="a"/>
    <w:uiPriority w:val="8"/>
    <w:qFormat/>
    <w:pPr>
      <w:ind w:left="20"/>
      <w:outlineLvl w:val="1"/>
    </w:pPr>
    <w:rPr>
      <w:rFonts w:ascii="宋体" w:hAnsi="宋体"/>
    </w:rPr>
  </w:style>
  <w:style w:type="paragraph" w:styleId="3">
    <w:name w:val="heading 3"/>
    <w:next w:val="a"/>
    <w:uiPriority w:val="9"/>
    <w:qFormat/>
    <w:pPr>
      <w:ind w:left="1000" w:hanging="400"/>
      <w:jc w:val="both"/>
      <w:outlineLvl w:val="2"/>
    </w:pPr>
    <w:rPr>
      <w:rFonts w:ascii="Calibri" w:hAnsi="Calibri"/>
      <w:sz w:val="21"/>
      <w:szCs w:val="21"/>
    </w:rPr>
  </w:style>
  <w:style w:type="paragraph" w:styleId="4">
    <w:name w:val="heading 4"/>
    <w:next w:val="a"/>
    <w:uiPriority w:val="10"/>
    <w:qFormat/>
    <w:pPr>
      <w:ind w:left="1200" w:hanging="400"/>
      <w:jc w:val="both"/>
      <w:outlineLvl w:val="3"/>
    </w:pPr>
    <w:rPr>
      <w:rFonts w:ascii="Calibri" w:hAnsi="Calibri"/>
      <w:b/>
      <w:sz w:val="21"/>
      <w:szCs w:val="21"/>
    </w:rPr>
  </w:style>
  <w:style w:type="paragraph" w:styleId="5">
    <w:name w:val="heading 5"/>
    <w:next w:val="a"/>
    <w:uiPriority w:val="11"/>
    <w:qFormat/>
    <w:pPr>
      <w:ind w:left="1400" w:hanging="400"/>
      <w:jc w:val="both"/>
      <w:outlineLvl w:val="4"/>
    </w:pPr>
    <w:rPr>
      <w:rFonts w:ascii="Calibri" w:hAnsi="Calibri"/>
      <w:sz w:val="21"/>
      <w:szCs w:val="21"/>
    </w:rPr>
  </w:style>
  <w:style w:type="paragraph" w:styleId="6">
    <w:name w:val="heading 6"/>
    <w:next w:val="a"/>
    <w:uiPriority w:val="12"/>
    <w:qFormat/>
    <w:pPr>
      <w:ind w:left="1600" w:hanging="400"/>
      <w:jc w:val="both"/>
      <w:outlineLvl w:val="5"/>
    </w:pPr>
    <w:rPr>
      <w:rFonts w:ascii="Calibri" w:hAnsi="Calibri"/>
      <w:b/>
      <w:sz w:val="21"/>
      <w:szCs w:val="21"/>
    </w:rPr>
  </w:style>
  <w:style w:type="paragraph" w:styleId="7">
    <w:name w:val="heading 7"/>
    <w:next w:val="a"/>
    <w:uiPriority w:val="13"/>
    <w:qFormat/>
    <w:pPr>
      <w:ind w:left="1800" w:hanging="400"/>
      <w:jc w:val="both"/>
      <w:outlineLvl w:val="6"/>
    </w:pPr>
    <w:rPr>
      <w:rFonts w:ascii="Calibri" w:hAnsi="Calibri"/>
      <w:sz w:val="21"/>
      <w:szCs w:val="21"/>
    </w:rPr>
  </w:style>
  <w:style w:type="paragraph" w:styleId="8">
    <w:name w:val="heading 8"/>
    <w:next w:val="a"/>
    <w:uiPriority w:val="14"/>
    <w:qFormat/>
    <w:pPr>
      <w:ind w:left="2000" w:hanging="400"/>
      <w:jc w:val="both"/>
      <w:outlineLvl w:val="7"/>
    </w:pPr>
    <w:rPr>
      <w:rFonts w:ascii="Calibri" w:hAnsi="Calibri"/>
      <w:sz w:val="21"/>
      <w:szCs w:val="21"/>
    </w:rPr>
  </w:style>
  <w:style w:type="paragraph" w:styleId="9">
    <w:name w:val="heading 9"/>
    <w:next w:val="a"/>
    <w:uiPriority w:val="15"/>
    <w:qFormat/>
    <w:pPr>
      <w:ind w:left="2200" w:hanging="400"/>
      <w:jc w:val="both"/>
      <w:outlineLvl w:val="8"/>
    </w:pPr>
    <w:rPr>
      <w:rFonts w:ascii="Calibri" w:hAnsi="Calibr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next w:val="a"/>
    <w:uiPriority w:val="34"/>
    <w:unhideWhenUsed/>
    <w:qFormat/>
    <w:pPr>
      <w:ind w:left="2550"/>
      <w:jc w:val="both"/>
    </w:pPr>
    <w:rPr>
      <w:rFonts w:ascii="Calibri" w:hAnsi="Calibri"/>
      <w:sz w:val="21"/>
      <w:szCs w:val="21"/>
    </w:rPr>
  </w:style>
  <w:style w:type="paragraph" w:styleId="a3">
    <w:name w:val="Body Text"/>
    <w:basedOn w:val="a"/>
    <w:qFormat/>
    <w:pPr>
      <w:ind w:left="120"/>
    </w:pPr>
    <w:rPr>
      <w:rFonts w:ascii="宋体" w:hAnsi="宋体"/>
      <w:sz w:val="18"/>
      <w:szCs w:val="18"/>
    </w:rPr>
  </w:style>
  <w:style w:type="paragraph" w:styleId="50">
    <w:name w:val="toc 5"/>
    <w:next w:val="a"/>
    <w:uiPriority w:val="32"/>
    <w:unhideWhenUsed/>
    <w:qFormat/>
    <w:pPr>
      <w:ind w:left="1700"/>
      <w:jc w:val="both"/>
    </w:pPr>
    <w:rPr>
      <w:rFonts w:ascii="Calibri" w:hAnsi="Calibri"/>
      <w:sz w:val="21"/>
      <w:szCs w:val="21"/>
    </w:rPr>
  </w:style>
  <w:style w:type="paragraph" w:styleId="30">
    <w:name w:val="toc 3"/>
    <w:next w:val="a"/>
    <w:uiPriority w:val="30"/>
    <w:unhideWhenUsed/>
    <w:qFormat/>
    <w:pPr>
      <w:ind w:left="850"/>
      <w:jc w:val="both"/>
    </w:pPr>
    <w:rPr>
      <w:rFonts w:ascii="Calibri" w:hAnsi="Calibri"/>
      <w:sz w:val="21"/>
      <w:szCs w:val="21"/>
    </w:rPr>
  </w:style>
  <w:style w:type="paragraph" w:styleId="80">
    <w:name w:val="toc 8"/>
    <w:next w:val="a"/>
    <w:uiPriority w:val="35"/>
    <w:unhideWhenUsed/>
    <w:qFormat/>
    <w:pPr>
      <w:ind w:left="2975"/>
      <w:jc w:val="both"/>
    </w:pPr>
    <w:rPr>
      <w:rFonts w:ascii="Calibri" w:hAnsi="Calibri"/>
      <w:sz w:val="21"/>
      <w:szCs w:val="21"/>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qFormat/>
    <w:pPr>
      <w:tabs>
        <w:tab w:val="center" w:pos="4153"/>
        <w:tab w:val="right" w:pos="8306"/>
      </w:tabs>
    </w:pPr>
    <w:rPr>
      <w:sz w:val="18"/>
      <w:szCs w:val="18"/>
    </w:rPr>
  </w:style>
  <w:style w:type="paragraph" w:styleId="a8">
    <w:name w:val="header"/>
    <w:basedOn w:val="a"/>
    <w:qFormat/>
    <w:pPr>
      <w:tabs>
        <w:tab w:val="center" w:pos="4153"/>
        <w:tab w:val="right" w:pos="8306"/>
      </w:tabs>
    </w:pPr>
    <w:rPr>
      <w:sz w:val="18"/>
      <w:szCs w:val="18"/>
    </w:rPr>
  </w:style>
  <w:style w:type="paragraph" w:styleId="10">
    <w:name w:val="toc 1"/>
    <w:next w:val="a"/>
    <w:uiPriority w:val="28"/>
    <w:unhideWhenUsed/>
    <w:qFormat/>
    <w:pPr>
      <w:jc w:val="both"/>
    </w:pPr>
    <w:rPr>
      <w:rFonts w:ascii="Calibri" w:hAnsi="Calibri"/>
      <w:sz w:val="21"/>
      <w:szCs w:val="21"/>
    </w:rPr>
  </w:style>
  <w:style w:type="paragraph" w:styleId="40">
    <w:name w:val="toc 4"/>
    <w:next w:val="a"/>
    <w:uiPriority w:val="31"/>
    <w:unhideWhenUsed/>
    <w:qFormat/>
    <w:pPr>
      <w:ind w:left="1275"/>
      <w:jc w:val="both"/>
    </w:pPr>
    <w:rPr>
      <w:rFonts w:ascii="Calibri" w:hAnsi="Calibri"/>
      <w:sz w:val="21"/>
      <w:szCs w:val="21"/>
    </w:rPr>
  </w:style>
  <w:style w:type="paragraph" w:styleId="a9">
    <w:name w:val="Subtitle"/>
    <w:uiPriority w:val="16"/>
    <w:qFormat/>
    <w:pPr>
      <w:jc w:val="center"/>
    </w:pPr>
    <w:rPr>
      <w:rFonts w:ascii="Calibri" w:hAnsi="Calibri"/>
      <w:sz w:val="24"/>
      <w:szCs w:val="24"/>
    </w:rPr>
  </w:style>
  <w:style w:type="paragraph" w:styleId="60">
    <w:name w:val="toc 6"/>
    <w:next w:val="a"/>
    <w:uiPriority w:val="33"/>
    <w:unhideWhenUsed/>
    <w:qFormat/>
    <w:pPr>
      <w:ind w:left="2125"/>
      <w:jc w:val="both"/>
    </w:pPr>
    <w:rPr>
      <w:rFonts w:ascii="Calibri" w:hAnsi="Calibri"/>
      <w:sz w:val="21"/>
      <w:szCs w:val="21"/>
    </w:rPr>
  </w:style>
  <w:style w:type="paragraph" w:styleId="20">
    <w:name w:val="toc 2"/>
    <w:next w:val="a"/>
    <w:uiPriority w:val="29"/>
    <w:unhideWhenUsed/>
    <w:qFormat/>
    <w:pPr>
      <w:ind w:left="425"/>
      <w:jc w:val="both"/>
    </w:pPr>
    <w:rPr>
      <w:rFonts w:ascii="Calibri" w:hAnsi="Calibri"/>
      <w:sz w:val="21"/>
      <w:szCs w:val="21"/>
    </w:rPr>
  </w:style>
  <w:style w:type="paragraph" w:styleId="90">
    <w:name w:val="toc 9"/>
    <w:next w:val="a"/>
    <w:uiPriority w:val="36"/>
    <w:unhideWhenUsed/>
    <w:qFormat/>
    <w:pPr>
      <w:ind w:left="3400"/>
      <w:jc w:val="both"/>
    </w:pPr>
    <w:rPr>
      <w:rFonts w:ascii="Calibri" w:hAnsi="Calibri"/>
      <w:sz w:val="21"/>
      <w:szCs w:val="21"/>
    </w:rPr>
  </w:style>
  <w:style w:type="paragraph" w:styleId="aa">
    <w:name w:val="Title"/>
    <w:uiPriority w:val="6"/>
    <w:qFormat/>
    <w:pPr>
      <w:jc w:val="center"/>
    </w:pPr>
    <w:rPr>
      <w:rFonts w:ascii="Calibri" w:hAnsi="Calibri"/>
      <w:b/>
      <w:sz w:val="32"/>
      <w:szCs w:val="32"/>
    </w:rPr>
  </w:style>
  <w:style w:type="character" w:styleId="ab">
    <w:name w:val="Strong"/>
    <w:uiPriority w:val="20"/>
    <w:qFormat/>
    <w:rPr>
      <w:b/>
      <w:w w:val="100"/>
      <w:sz w:val="21"/>
      <w:szCs w:val="21"/>
      <w:shd w:val="clear" w:color="auto" w:fill="auto"/>
    </w:rPr>
  </w:style>
  <w:style w:type="character" w:styleId="ac">
    <w:name w:val="Emphasis"/>
    <w:uiPriority w:val="18"/>
    <w:qFormat/>
    <w:rPr>
      <w:i/>
      <w:w w:val="100"/>
      <w:sz w:val="21"/>
      <w:szCs w:val="21"/>
      <w:shd w:val="clear" w:color="auto" w:fill="auto"/>
    </w:rPr>
  </w:style>
  <w:style w:type="paragraph" w:styleId="ad">
    <w:name w:val="No Spacing"/>
    <w:uiPriority w:val="5"/>
    <w:qFormat/>
    <w:pPr>
      <w:jc w:val="both"/>
    </w:pPr>
    <w:rPr>
      <w:rFonts w:ascii="Calibri" w:hAnsi="Calibri"/>
      <w:sz w:val="21"/>
      <w:szCs w:val="21"/>
    </w:rPr>
  </w:style>
  <w:style w:type="character" w:customStyle="1" w:styleId="11">
    <w:name w:val="不明显强调1"/>
    <w:uiPriority w:val="17"/>
    <w:qFormat/>
    <w:rPr>
      <w:i/>
      <w:color w:val="404040"/>
      <w:w w:val="100"/>
      <w:sz w:val="21"/>
      <w:szCs w:val="21"/>
      <w:shd w:val="clear" w:color="auto" w:fill="auto"/>
    </w:rPr>
  </w:style>
  <w:style w:type="character" w:customStyle="1" w:styleId="12">
    <w:name w:val="明显强调1"/>
    <w:uiPriority w:val="19"/>
    <w:qFormat/>
    <w:rPr>
      <w:i/>
      <w:color w:val="5B9BD5"/>
      <w:w w:val="100"/>
      <w:sz w:val="21"/>
      <w:szCs w:val="21"/>
      <w:shd w:val="clear" w:color="auto" w:fill="auto"/>
    </w:rPr>
  </w:style>
  <w:style w:type="paragraph" w:styleId="ae">
    <w:name w:val="Quote"/>
    <w:uiPriority w:val="21"/>
    <w:qFormat/>
    <w:pPr>
      <w:ind w:left="864" w:right="864"/>
      <w:jc w:val="center"/>
    </w:pPr>
    <w:rPr>
      <w:rFonts w:ascii="Calibri" w:hAnsi="Calibri"/>
      <w:i/>
      <w:color w:val="404040"/>
      <w:sz w:val="21"/>
      <w:szCs w:val="21"/>
    </w:rPr>
  </w:style>
  <w:style w:type="paragraph" w:styleId="af">
    <w:name w:val="Intense Quote"/>
    <w:uiPriority w:val="22"/>
    <w:qFormat/>
    <w:pPr>
      <w:ind w:left="950" w:right="950"/>
      <w:jc w:val="center"/>
    </w:pPr>
    <w:rPr>
      <w:rFonts w:ascii="Calibri" w:hAnsi="Calibri"/>
      <w:i/>
      <w:color w:val="5B9BD5"/>
      <w:sz w:val="21"/>
      <w:szCs w:val="21"/>
    </w:rPr>
  </w:style>
  <w:style w:type="character" w:customStyle="1" w:styleId="13">
    <w:name w:val="不明显参考1"/>
    <w:uiPriority w:val="23"/>
    <w:qFormat/>
    <w:rPr>
      <w:smallCaps/>
      <w:color w:val="5A5A5A"/>
      <w:w w:val="100"/>
      <w:sz w:val="21"/>
      <w:szCs w:val="21"/>
      <w:shd w:val="clear" w:color="auto" w:fill="auto"/>
    </w:rPr>
  </w:style>
  <w:style w:type="character" w:customStyle="1" w:styleId="14">
    <w:name w:val="明显参考1"/>
    <w:uiPriority w:val="24"/>
    <w:qFormat/>
    <w:rPr>
      <w:b/>
      <w:smallCaps/>
      <w:color w:val="5B9BD5"/>
      <w:w w:val="100"/>
      <w:sz w:val="21"/>
      <w:szCs w:val="21"/>
      <w:shd w:val="clear" w:color="auto" w:fill="auto"/>
    </w:rPr>
  </w:style>
  <w:style w:type="character" w:customStyle="1" w:styleId="15">
    <w:name w:val="书籍标题1"/>
    <w:uiPriority w:val="25"/>
    <w:qFormat/>
    <w:rPr>
      <w:b/>
      <w:i/>
      <w:w w:val="100"/>
      <w:sz w:val="21"/>
      <w:szCs w:val="21"/>
      <w:shd w:val="clear" w:color="auto" w:fill="auto"/>
    </w:rPr>
  </w:style>
  <w:style w:type="paragraph" w:styleId="af0">
    <w:name w:val="List Paragraph"/>
    <w:uiPriority w:val="26"/>
    <w:qFormat/>
    <w:pPr>
      <w:ind w:left="850"/>
      <w:jc w:val="both"/>
    </w:pPr>
    <w:rPr>
      <w:rFonts w:ascii="Calibri" w:hAnsi="Calibri"/>
      <w:sz w:val="21"/>
      <w:szCs w:val="21"/>
    </w:rPr>
  </w:style>
  <w:style w:type="paragraph" w:customStyle="1" w:styleId="TOC1">
    <w:name w:val="TOC 标题1"/>
    <w:uiPriority w:val="27"/>
    <w:unhideWhenUsed/>
    <w:qFormat/>
    <w:rPr>
      <w:rFonts w:ascii="Calibri" w:hAnsi="Calibri"/>
      <w:color w:val="2E74B5"/>
      <w:sz w:val="32"/>
      <w:szCs w:val="32"/>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7149CE-AFE2-45BD-B391-5D9564C04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7</Pages>
  <Words>839</Words>
  <Characters>4786</Characters>
  <Application>Microsoft Office Word</Application>
  <DocSecurity>0</DocSecurity>
  <Lines>39</Lines>
  <Paragraphs>11</Paragraphs>
  <ScaleCrop>false</ScaleCrop>
  <Company>微软中国</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dcterms:created xsi:type="dcterms:W3CDTF">2019-09-18T03:00:00Z</dcterms:created>
  <dcterms:modified xsi:type="dcterms:W3CDTF">2022-03-10T07:09:00Z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B36495CC664D4C4FA1B1CB19A6CCC113</vt:lpwstr>
  </property>
</Properties>
</file>